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34" w:rsidRDefault="00253534" w:rsidP="00253534">
      <w:pPr>
        <w:pStyle w:val="ConsPlusNormal"/>
        <w:spacing w:line="276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253534" w:rsidRDefault="00253534" w:rsidP="00253534">
      <w:pPr>
        <w:pStyle w:val="ConsPlusNormal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Сахалинского  </w:t>
      </w:r>
    </w:p>
    <w:p w:rsidR="00253534" w:rsidRDefault="00253534" w:rsidP="00253534">
      <w:pPr>
        <w:pStyle w:val="ConsPlusNormal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управления </w:t>
      </w:r>
      <w:proofErr w:type="spellStart"/>
      <w:r>
        <w:rPr>
          <w:rFonts w:ascii="Times New Roman" w:hAnsi="Times New Roman"/>
          <w:sz w:val="24"/>
          <w:szCs w:val="24"/>
        </w:rPr>
        <w:t>Ростехнадзора</w:t>
      </w:r>
      <w:proofErr w:type="spellEnd"/>
    </w:p>
    <w:p w:rsidR="00DE4A0D" w:rsidRPr="008F504A" w:rsidRDefault="00DE4A0D" w:rsidP="00DE4A0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20536">
        <w:rPr>
          <w:rFonts w:ascii="Times New Roman" w:hAnsi="Times New Roman"/>
          <w:sz w:val="24"/>
          <w:szCs w:val="24"/>
        </w:rPr>
        <w:t xml:space="preserve">от </w:t>
      </w:r>
      <w:r w:rsidRPr="00165CB0">
        <w:rPr>
          <w:rFonts w:ascii="Times New Roman" w:hAnsi="Times New Roman"/>
          <w:sz w:val="24"/>
          <w:szCs w:val="24"/>
          <w:u w:val="single"/>
        </w:rPr>
        <w:t>_09.02.2022__N</w:t>
      </w:r>
      <w:r>
        <w:rPr>
          <w:rFonts w:ascii="Times New Roman" w:hAnsi="Times New Roman"/>
          <w:sz w:val="24"/>
          <w:szCs w:val="24"/>
          <w:u w:val="single"/>
        </w:rPr>
        <w:t>_ПР-380-37</w:t>
      </w:r>
      <w:r w:rsidRPr="00165CB0">
        <w:rPr>
          <w:rFonts w:ascii="Times New Roman" w:hAnsi="Times New Roman"/>
          <w:sz w:val="24"/>
          <w:szCs w:val="24"/>
          <w:u w:val="single"/>
        </w:rPr>
        <w:t>-о__</w:t>
      </w:r>
    </w:p>
    <w:p w:rsidR="00253534" w:rsidRDefault="00253534" w:rsidP="00253534">
      <w:pPr>
        <w:keepNext/>
        <w:widowControl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707911" w:rsidRDefault="00707911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707911" w:rsidRDefault="00707911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707911" w:rsidRDefault="00707911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707911" w:rsidRPr="00357539" w:rsidRDefault="00357539" w:rsidP="00357539">
      <w:pPr>
        <w:tabs>
          <w:tab w:val="left" w:pos="5340"/>
        </w:tabs>
        <w:spacing w:after="0" w:line="240" w:lineRule="auto"/>
        <w:ind w:left="513" w:right="57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75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F03869" w:rsidRPr="001E5AC1" w:rsidRDefault="0035753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:rsidR="00F03869" w:rsidRPr="001E5AC1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ПРАВОПРИМЕНИТЕЛЬНОЙ ПРАКТИК</w:t>
      </w:r>
      <w:r w:rsidR="00C3428D"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</w:p>
    <w:p w:rsidR="00F03869" w:rsidRPr="001E5AC1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КОНТРОЛЬНО-НАДЗОРНОЙ ДЕЯТЕЛЬНОСТИ В</w:t>
      </w:r>
      <w:r w:rsidR="00B86D8B"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САХАЛИНСКОМ УПРАВЛЕНИИ ФЕДЕРАЛЬНОЙ СЛУЖБЫ</w:t>
      </w: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ЭКОЛОГИЧЕСКОМУ, ТЕХНОЛОГИЧЕСКОМУ И АТОМНОМУ НАДЗОРУ В ОБЛАСТИ </w:t>
      </w:r>
      <w:proofErr w:type="gramStart"/>
      <w:r w:rsidR="00707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ФЕДЕРАЛЬНОГО</w:t>
      </w:r>
      <w:proofErr w:type="gramEnd"/>
    </w:p>
    <w:p w:rsidR="00F8199B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ГОСУДАРСТВЕННОГО ЭНЕРГЕТИЧЕСКОГО НАДЗОРА </w:t>
      </w:r>
    </w:p>
    <w:p w:rsidR="00F03869" w:rsidRPr="001E5AC1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357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МЕСЯЦ</w:t>
      </w:r>
      <w:r w:rsidR="00FB7686"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</w:t>
      </w:r>
      <w:r w:rsidR="00BD1A4A"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707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F3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B86D8B" w:rsidRPr="001E5AC1" w:rsidRDefault="00B86D8B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869" w:rsidRPr="001E5AC1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5A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(со статистикой типовых и массовых нарушений обязательных</w:t>
      </w:r>
      <w:r w:rsidRPr="001E5A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 требований с возможными мероприятиями по их устранению)</w:t>
      </w: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C3428D" w:rsidRDefault="00C3428D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C3428D" w:rsidRDefault="00C3428D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C3428D" w:rsidRPr="00264DCE" w:rsidRDefault="00C3428D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B86D8B" w:rsidRPr="00264DCE" w:rsidRDefault="00B86D8B" w:rsidP="00B86D8B">
      <w:pPr>
        <w:rPr>
          <w:highlight w:val="yellow"/>
          <w:lang w:eastAsia="ru-RU"/>
        </w:rPr>
      </w:pPr>
    </w:p>
    <w:p w:rsidR="00357539" w:rsidRPr="00204CC1" w:rsidRDefault="00357539" w:rsidP="00357539">
      <w:pPr>
        <w:pStyle w:val="3"/>
        <w:spacing w:before="0" w:line="276" w:lineRule="auto"/>
        <w:ind w:firstLine="708"/>
        <w:jc w:val="both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 w:rsidRPr="00204CC1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lastRenderedPageBreak/>
        <w:t>Нормативные правовые акты, принятые в 2021 году в сфере государственного энергетического надзора</w:t>
      </w:r>
    </w:p>
    <w:p w:rsidR="00357539" w:rsidRPr="00F45BF2" w:rsidRDefault="00357539" w:rsidP="00F45BF2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BF2">
        <w:rPr>
          <w:rFonts w:ascii="Times New Roman" w:hAnsi="Times New Roman" w:cs="Times New Roman"/>
          <w:sz w:val="28"/>
          <w:szCs w:val="28"/>
        </w:rPr>
        <w:t>В 2020 году были приняты следующие нормативные правовые акты в сфере федерального государственного энергетического надзора:</w:t>
      </w:r>
    </w:p>
    <w:p w:rsidR="00357539" w:rsidRPr="00F45BF2" w:rsidRDefault="00357539" w:rsidP="00F45BF2">
      <w:pPr>
        <w:pStyle w:val="pc"/>
        <w:numPr>
          <w:ilvl w:val="0"/>
          <w:numId w:val="4"/>
        </w:numPr>
        <w:tabs>
          <w:tab w:val="left" w:pos="993"/>
        </w:tabs>
        <w:spacing w:after="120" w:afterAutospacing="0" w:line="276" w:lineRule="auto"/>
        <w:ind w:left="0" w:firstLine="709"/>
        <w:jc w:val="both"/>
        <w:rPr>
          <w:sz w:val="28"/>
          <w:szCs w:val="28"/>
        </w:rPr>
      </w:pPr>
      <w:r w:rsidRPr="00F45BF2">
        <w:rPr>
          <w:sz w:val="28"/>
          <w:szCs w:val="28"/>
        </w:rPr>
        <w:t xml:space="preserve">Приказ Министерства энергетики Российской Федерации от 15 декабря 2020 года N 903н «Об утверждении </w:t>
      </w:r>
      <w:hyperlink r:id="rId9" w:history="1">
        <w:r w:rsidRPr="00F45BF2">
          <w:rPr>
            <w:sz w:val="28"/>
            <w:szCs w:val="28"/>
          </w:rPr>
          <w:t>Правил по охране труда при эксплуатации электроустановок</w:t>
        </w:r>
      </w:hyperlink>
      <w:r w:rsidRPr="00F45BF2">
        <w:rPr>
          <w:sz w:val="28"/>
          <w:szCs w:val="28"/>
        </w:rPr>
        <w:t>» (вступ. в силу с 01.01.2021).</w:t>
      </w:r>
    </w:p>
    <w:p w:rsidR="00357539" w:rsidRPr="00F45BF2" w:rsidRDefault="00357539" w:rsidP="00F45BF2">
      <w:pPr>
        <w:pStyle w:val="pc"/>
        <w:numPr>
          <w:ilvl w:val="0"/>
          <w:numId w:val="4"/>
        </w:numPr>
        <w:tabs>
          <w:tab w:val="left" w:pos="993"/>
        </w:tabs>
        <w:spacing w:after="120" w:afterAutospacing="0" w:line="276" w:lineRule="auto"/>
        <w:ind w:left="0" w:firstLine="709"/>
        <w:jc w:val="both"/>
        <w:rPr>
          <w:sz w:val="28"/>
          <w:szCs w:val="28"/>
        </w:rPr>
      </w:pPr>
      <w:r w:rsidRPr="00F45BF2">
        <w:rPr>
          <w:sz w:val="28"/>
          <w:szCs w:val="28"/>
        </w:rPr>
        <w:t>Приказ Министерства энергетики Российской Федерации от 17 декабря 2020 года N 924н «</w:t>
      </w:r>
      <w:hyperlink r:id="rId10" w:history="1">
        <w:r w:rsidRPr="00F45BF2">
          <w:rPr>
            <w:sz w:val="28"/>
            <w:szCs w:val="28"/>
          </w:rPr>
          <w:t xml:space="preserve">Правил по охране труда при эксплуатации объектов теплоснабжения и </w:t>
        </w:r>
        <w:proofErr w:type="spellStart"/>
        <w:r w:rsidRPr="00F45BF2">
          <w:rPr>
            <w:sz w:val="28"/>
            <w:szCs w:val="28"/>
          </w:rPr>
          <w:t>теплопотребляющих</w:t>
        </w:r>
        <w:proofErr w:type="spellEnd"/>
        <w:r w:rsidRPr="00F45BF2">
          <w:rPr>
            <w:sz w:val="28"/>
            <w:szCs w:val="28"/>
          </w:rPr>
          <w:t xml:space="preserve"> установок</w:t>
        </w:r>
      </w:hyperlink>
      <w:r w:rsidRPr="00F45BF2">
        <w:rPr>
          <w:sz w:val="28"/>
          <w:szCs w:val="28"/>
        </w:rPr>
        <w:t>» (вступ. в силу с 01.01.2021).</w:t>
      </w:r>
    </w:p>
    <w:p w:rsidR="00357539" w:rsidRPr="00F45BF2" w:rsidRDefault="00357539" w:rsidP="00F45BF2">
      <w:pPr>
        <w:pStyle w:val="pc"/>
        <w:numPr>
          <w:ilvl w:val="0"/>
          <w:numId w:val="4"/>
        </w:numPr>
        <w:tabs>
          <w:tab w:val="left" w:pos="993"/>
        </w:tabs>
        <w:spacing w:after="120" w:afterAutospacing="0" w:line="276" w:lineRule="auto"/>
        <w:ind w:left="0" w:firstLine="709"/>
        <w:jc w:val="both"/>
        <w:rPr>
          <w:sz w:val="28"/>
          <w:szCs w:val="28"/>
        </w:rPr>
      </w:pPr>
      <w:r w:rsidRPr="00F45BF2">
        <w:rPr>
          <w:sz w:val="28"/>
          <w:szCs w:val="28"/>
        </w:rPr>
        <w:t xml:space="preserve">Приказ Министерства энергетики Российской Федерации от 22 сентября 2020 года N 796 «Об утверждении </w:t>
      </w:r>
      <w:hyperlink r:id="rId11" w:history="1">
        <w:r w:rsidRPr="00F45BF2">
          <w:rPr>
            <w:sz w:val="28"/>
            <w:szCs w:val="28"/>
          </w:rPr>
          <w:t>Правил работы с персоналом в организациях электроэнергетики Российской Федерации</w:t>
        </w:r>
      </w:hyperlink>
      <w:r w:rsidRPr="00F45BF2">
        <w:rPr>
          <w:sz w:val="28"/>
          <w:szCs w:val="28"/>
        </w:rPr>
        <w:t>» (вступ. в силу с 18.04.2021).</w:t>
      </w:r>
    </w:p>
    <w:p w:rsidR="00357539" w:rsidRPr="00F45BF2" w:rsidRDefault="00357539" w:rsidP="00F45BF2">
      <w:pPr>
        <w:pStyle w:val="pc"/>
        <w:numPr>
          <w:ilvl w:val="0"/>
          <w:numId w:val="4"/>
        </w:numPr>
        <w:tabs>
          <w:tab w:val="left" w:pos="993"/>
        </w:tabs>
        <w:spacing w:after="120" w:afterAutospacing="0" w:line="276" w:lineRule="auto"/>
        <w:ind w:left="0" w:firstLine="709"/>
        <w:jc w:val="both"/>
        <w:rPr>
          <w:sz w:val="28"/>
          <w:szCs w:val="28"/>
        </w:rPr>
      </w:pPr>
      <w:r w:rsidRPr="00F45BF2">
        <w:rPr>
          <w:sz w:val="28"/>
          <w:szCs w:val="28"/>
        </w:rPr>
        <w:t>Федеральный закон от 22.07.2020 № 248-ФЗ-ФЗ О государственном контроле (надзоре) и муниципальном контроле в Российской Федерации (вступ. в силу с 01.07.2021).</w:t>
      </w:r>
    </w:p>
    <w:p w:rsidR="00357539" w:rsidRDefault="00357539" w:rsidP="00357539">
      <w:pPr>
        <w:pStyle w:val="3"/>
        <w:spacing w:before="120" w:line="276" w:lineRule="auto"/>
        <w:ind w:firstLine="708"/>
        <w:jc w:val="both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</w:p>
    <w:p w:rsidR="00357539" w:rsidRPr="00A33C90" w:rsidRDefault="00357539" w:rsidP="00F45BF2">
      <w:pPr>
        <w:pStyle w:val="3"/>
        <w:spacing w:before="120" w:line="276" w:lineRule="auto"/>
        <w:ind w:firstLine="708"/>
        <w:jc w:val="center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 w:rsidRPr="00A33C90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Электрические станции, котельные, электрические и тепловые установки и сети</w:t>
      </w:r>
    </w:p>
    <w:p w:rsidR="00357539" w:rsidRPr="00FE2790" w:rsidRDefault="00357539" w:rsidP="00F45BF2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поднадзорных Сахалинскому управлению </w:t>
      </w:r>
      <w:proofErr w:type="spellStart"/>
      <w:r w:rsidRPr="00FE2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FE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составляет 9723, из них: 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6678"/>
        <w:gridCol w:w="567"/>
        <w:gridCol w:w="2693"/>
        <w:gridCol w:w="567"/>
      </w:tblGrid>
      <w:tr w:rsidR="00357539" w:rsidRPr="00FE2790" w:rsidTr="00C56A68">
        <w:trPr>
          <w:trHeight w:hRule="exact" w:val="340"/>
        </w:trPr>
        <w:tc>
          <w:tcPr>
            <w:tcW w:w="7245" w:type="dxa"/>
            <w:gridSpan w:val="2"/>
            <w:shd w:val="clear" w:color="auto" w:fill="auto"/>
            <w:noWrap/>
            <w:vAlign w:val="bottom"/>
            <w:hideMark/>
          </w:tcPr>
          <w:p w:rsidR="00357539" w:rsidRPr="00FE2790" w:rsidRDefault="00357539" w:rsidP="00F45BF2">
            <w:pPr>
              <w:spacing w:before="120" w:after="120" w:line="276" w:lineRule="auto"/>
              <w:ind w:firstLine="618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357539" w:rsidRPr="00FE2790" w:rsidRDefault="00357539" w:rsidP="00F45BF2">
            <w:pPr>
              <w:spacing w:after="0" w:line="276" w:lineRule="auto"/>
              <w:ind w:right="-108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357539" w:rsidRPr="00FE2790" w:rsidTr="00C56A68">
        <w:trPr>
          <w:trHeight w:hRule="exact" w:val="340"/>
        </w:trPr>
        <w:tc>
          <w:tcPr>
            <w:tcW w:w="7245" w:type="dxa"/>
            <w:gridSpan w:val="2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Тепловых электростанций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right="-108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- 3; </w:t>
            </w:r>
          </w:p>
        </w:tc>
      </w:tr>
      <w:tr w:rsidR="00357539" w:rsidRPr="00FE2790" w:rsidTr="00C56A68">
        <w:trPr>
          <w:trHeight w:hRule="exact" w:val="340"/>
        </w:trPr>
        <w:tc>
          <w:tcPr>
            <w:tcW w:w="7245" w:type="dxa"/>
            <w:gridSpan w:val="2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Газотурбинных (</w:t>
            </w:r>
            <w:proofErr w:type="spellStart"/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газопоршневых</w:t>
            </w:r>
            <w:proofErr w:type="spellEnd"/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) электростанций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right="-108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- 1; </w:t>
            </w:r>
          </w:p>
        </w:tc>
      </w:tr>
      <w:tr w:rsidR="00357539" w:rsidRPr="00FE2790" w:rsidTr="00C56A68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Малых (технологических) электростанций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- 61.; </w:t>
            </w:r>
          </w:p>
        </w:tc>
      </w:tr>
      <w:tr w:rsidR="00357539" w:rsidRPr="00FE2790" w:rsidTr="00C56A68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Гидроэлектростанций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- 0; </w:t>
            </w:r>
          </w:p>
        </w:tc>
      </w:tr>
      <w:tr w:rsidR="00357539" w:rsidRPr="00FE2790" w:rsidTr="00C56A68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Котельных всего,                                                               </w:t>
            </w:r>
          </w:p>
          <w:p w:rsidR="00357539" w:rsidRPr="00FE2790" w:rsidRDefault="00357539" w:rsidP="00C56A68">
            <w:pPr>
              <w:spacing w:after="0" w:line="276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3260" w:type="dxa"/>
            <w:gridSpan w:val="2"/>
            <w:shd w:val="clear" w:color="auto" w:fill="auto"/>
            <w:noWrap/>
            <w:hideMark/>
          </w:tcPr>
          <w:p w:rsidR="00357539" w:rsidRPr="00FE2790" w:rsidRDefault="00357539" w:rsidP="00C56A68">
            <w:pPr>
              <w:spacing w:after="0" w:line="276" w:lineRule="auto"/>
              <w:ind w:right="-108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  - 370;</w:t>
            </w:r>
          </w:p>
        </w:tc>
      </w:tr>
      <w:tr w:rsidR="00357539" w:rsidRPr="00FE2790" w:rsidTr="00C56A68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производственных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  <w:hideMark/>
          </w:tcPr>
          <w:p w:rsidR="00357539" w:rsidRPr="00FE2790" w:rsidRDefault="00357539" w:rsidP="00C56A68">
            <w:pPr>
              <w:spacing w:after="0" w:line="276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   - 19;</w:t>
            </w:r>
          </w:p>
        </w:tc>
      </w:tr>
      <w:tr w:rsidR="00357539" w:rsidRPr="00FE2790" w:rsidTr="00C56A68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отопительно-производственных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  <w:hideMark/>
          </w:tcPr>
          <w:p w:rsidR="00357539" w:rsidRPr="00FE2790" w:rsidRDefault="00357539" w:rsidP="00C56A68">
            <w:pPr>
              <w:spacing w:after="0" w:line="276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   - 7;</w:t>
            </w:r>
          </w:p>
        </w:tc>
      </w:tr>
      <w:tr w:rsidR="00357539" w:rsidRPr="00FE2790" w:rsidTr="00C56A68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отопительных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  <w:hideMark/>
          </w:tcPr>
          <w:p w:rsidR="00357539" w:rsidRPr="00FE2790" w:rsidRDefault="00357539" w:rsidP="00C56A68">
            <w:pPr>
              <w:spacing w:after="0" w:line="276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   - 344;</w:t>
            </w:r>
          </w:p>
        </w:tc>
      </w:tr>
      <w:tr w:rsidR="00357539" w:rsidRPr="00FE2790" w:rsidTr="00C56A68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Протяженность тепловых сетей (в двухтрубном исчислении), </w:t>
            </w:r>
            <w:proofErr w:type="gramStart"/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км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- 1013,04 км;</w:t>
            </w:r>
          </w:p>
        </w:tc>
      </w:tr>
      <w:tr w:rsidR="00357539" w:rsidRPr="00FE2790" w:rsidTr="00C56A68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Протяженность линий электропередачи всего, </w:t>
            </w: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br/>
              <w:t>в том числе:</w:t>
            </w:r>
          </w:p>
        </w:tc>
        <w:tc>
          <w:tcPr>
            <w:tcW w:w="3260" w:type="dxa"/>
            <w:gridSpan w:val="2"/>
            <w:shd w:val="clear" w:color="auto" w:fill="auto"/>
            <w:noWrap/>
            <w:hideMark/>
          </w:tcPr>
          <w:p w:rsidR="00357539" w:rsidRPr="00FE2790" w:rsidRDefault="00357539" w:rsidP="00C56A68">
            <w:pPr>
              <w:spacing w:after="0" w:line="276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- 19840 км;</w:t>
            </w:r>
          </w:p>
        </w:tc>
      </w:tr>
      <w:tr w:rsidR="00357539" w:rsidRPr="00FE2790" w:rsidTr="00C56A68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напряжением до 1 </w:t>
            </w:r>
            <w:proofErr w:type="spellStart"/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- 12300 км;</w:t>
            </w:r>
          </w:p>
        </w:tc>
      </w:tr>
      <w:tr w:rsidR="00357539" w:rsidRPr="00FE2790" w:rsidTr="00C56A68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напряжением выше 1 до 110 </w:t>
            </w:r>
            <w:proofErr w:type="spellStart"/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- 6702 км;</w:t>
            </w:r>
          </w:p>
        </w:tc>
      </w:tr>
      <w:tr w:rsidR="00357539" w:rsidRPr="00FE2790" w:rsidTr="00C56A68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напряжением 220 </w:t>
            </w:r>
            <w:proofErr w:type="spellStart"/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и выше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- 838 км;</w:t>
            </w:r>
          </w:p>
        </w:tc>
      </w:tr>
      <w:tr w:rsidR="00357539" w:rsidRPr="00FE2790" w:rsidTr="00C56A68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 xml:space="preserve">Электрических подстанций 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357539" w:rsidRPr="00FE2790" w:rsidRDefault="00357539" w:rsidP="00C56A68">
            <w:pPr>
              <w:spacing w:after="0" w:line="276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- 5039 ед.; </w:t>
            </w:r>
          </w:p>
        </w:tc>
      </w:tr>
      <w:tr w:rsidR="00357539" w:rsidRPr="00FE2790" w:rsidTr="00C56A68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</w:tcPr>
          <w:p w:rsidR="00357539" w:rsidRPr="00FE2790" w:rsidRDefault="00357539" w:rsidP="00C56A68">
            <w:pPr>
              <w:spacing w:after="0" w:line="276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Потребителей электрической энергии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</w:tcPr>
          <w:p w:rsidR="00357539" w:rsidRPr="00FE2790" w:rsidRDefault="00357539" w:rsidP="00C56A68">
            <w:pPr>
              <w:spacing w:after="0" w:line="276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E279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- 810;</w:t>
            </w:r>
          </w:p>
          <w:p w:rsidR="00357539" w:rsidRPr="00FE2790" w:rsidRDefault="00357539" w:rsidP="00C56A68">
            <w:pPr>
              <w:spacing w:after="0" w:line="276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357539" w:rsidRPr="00FE2790" w:rsidRDefault="00357539" w:rsidP="00C56A68">
            <w:pPr>
              <w:spacing w:after="0" w:line="276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357539" w:rsidRPr="00FE2790" w:rsidRDefault="00357539" w:rsidP="00357539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7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Потребителей тепловой энергии                                                - 3439.</w:t>
      </w:r>
    </w:p>
    <w:p w:rsidR="00357539" w:rsidRPr="00A33C90" w:rsidRDefault="00357539" w:rsidP="0035753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7539" w:rsidRPr="00955872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872">
        <w:rPr>
          <w:rFonts w:ascii="Times New Roman" w:hAnsi="Times New Roman" w:cs="Times New Roman"/>
          <w:bCs/>
          <w:sz w:val="28"/>
          <w:szCs w:val="28"/>
        </w:rPr>
        <w:t xml:space="preserve">На объектах, подконтрольных государственному энергетическому надзору, за отчетный период 2021/2020 годов управлением проведено  </w:t>
      </w:r>
      <w:r w:rsidRPr="00955872">
        <w:rPr>
          <w:rFonts w:ascii="Times New Roman" w:hAnsi="Times New Roman" w:cs="Times New Roman"/>
          <w:sz w:val="28"/>
          <w:szCs w:val="28"/>
        </w:rPr>
        <w:t xml:space="preserve"> 599/292 обследований, из них: плановых – 0/0, внеплановых  599/292. </w:t>
      </w:r>
    </w:p>
    <w:p w:rsidR="00357539" w:rsidRPr="00A33C90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55872">
        <w:rPr>
          <w:rFonts w:ascii="Times New Roman" w:hAnsi="Times New Roman" w:cs="Times New Roman"/>
          <w:sz w:val="28"/>
          <w:szCs w:val="28"/>
        </w:rPr>
        <w:t xml:space="preserve">Внеплановые проверки проводились   на основании поручения </w:t>
      </w:r>
      <w:r w:rsidRPr="00955872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Правительства Российской Федерации </w:t>
      </w:r>
      <w:r w:rsidRPr="00955872">
        <w:rPr>
          <w:rFonts w:ascii="Times New Roman" w:hAnsi="Times New Roman" w:cs="Times New Roman"/>
          <w:sz w:val="28"/>
          <w:szCs w:val="28"/>
        </w:rPr>
        <w:t>от 11 декабря 2020 года № АН-П9-16299</w:t>
      </w:r>
      <w:r w:rsidRPr="0095587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955872">
        <w:rPr>
          <w:rFonts w:ascii="Times New Roman" w:hAnsi="Times New Roman" w:cs="Times New Roman"/>
          <w:sz w:val="28"/>
          <w:szCs w:val="28"/>
        </w:rPr>
        <w:t>поручения Правительства Российской Федерации от 11.06.2021 №АН-П51-7582; по контролю выполнения ранее выданных предписаний; по заявкам потребителей, на основании обращений граждан, организаций и органов прокуратуры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3C90">
        <w:rPr>
          <w:rFonts w:ascii="Times New Roman" w:hAnsi="Times New Roman" w:cs="Times New Roman"/>
          <w:sz w:val="28"/>
          <w:szCs w:val="28"/>
        </w:rPr>
        <w:t>а  так же с целью оценки готовности муниципальных образований области к работе в ОЗП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33C90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33C90">
        <w:rPr>
          <w:rFonts w:ascii="Times New Roman" w:hAnsi="Times New Roman" w:cs="Times New Roman"/>
          <w:sz w:val="28"/>
          <w:szCs w:val="28"/>
        </w:rPr>
        <w:t xml:space="preserve"> годов.</w:t>
      </w:r>
      <w:r w:rsidRPr="00A33C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357539" w:rsidRPr="00955872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872">
        <w:rPr>
          <w:rFonts w:ascii="Times New Roman" w:hAnsi="Times New Roman" w:cs="Times New Roman"/>
          <w:sz w:val="28"/>
          <w:szCs w:val="28"/>
        </w:rPr>
        <w:t xml:space="preserve">    Выявлено 2834/1546 нарушений обязательных требований нормативных документов и Правил.</w:t>
      </w:r>
    </w:p>
    <w:p w:rsidR="00357539" w:rsidRPr="00955872" w:rsidRDefault="00357539" w:rsidP="00F45BF2">
      <w:pPr>
        <w:pStyle w:val="a"/>
        <w:numPr>
          <w:ilvl w:val="0"/>
          <w:numId w:val="0"/>
        </w:numPr>
        <w:spacing w:line="276" w:lineRule="auto"/>
        <w:ind w:firstLine="567"/>
        <w:jc w:val="both"/>
      </w:pPr>
      <w:r w:rsidRPr="00955872">
        <w:t xml:space="preserve">Административных наказаний, наложенных по результатам проверок – 207/155, в том числе: </w:t>
      </w:r>
    </w:p>
    <w:p w:rsidR="00357539" w:rsidRPr="00955872" w:rsidRDefault="00357539" w:rsidP="00F45BF2">
      <w:pPr>
        <w:pStyle w:val="a"/>
        <w:numPr>
          <w:ilvl w:val="0"/>
          <w:numId w:val="0"/>
        </w:numPr>
        <w:spacing w:line="276" w:lineRule="auto"/>
        <w:ind w:firstLine="567"/>
        <w:jc w:val="both"/>
      </w:pPr>
      <w:r w:rsidRPr="00955872">
        <w:t>0/0 – временный запрет деятельности;</w:t>
      </w:r>
    </w:p>
    <w:p w:rsidR="00357539" w:rsidRPr="00955872" w:rsidRDefault="00357539" w:rsidP="00F45BF2">
      <w:pPr>
        <w:pStyle w:val="a"/>
        <w:numPr>
          <w:ilvl w:val="0"/>
          <w:numId w:val="0"/>
        </w:numPr>
        <w:spacing w:line="276" w:lineRule="auto"/>
        <w:ind w:firstLine="567"/>
        <w:jc w:val="both"/>
      </w:pPr>
      <w:r w:rsidRPr="00955872">
        <w:t xml:space="preserve">65/17 –в виде предупреждения; </w:t>
      </w:r>
    </w:p>
    <w:p w:rsidR="00357539" w:rsidRPr="00955872" w:rsidRDefault="00357539" w:rsidP="00F45BF2">
      <w:pPr>
        <w:pStyle w:val="a"/>
        <w:numPr>
          <w:ilvl w:val="0"/>
          <w:numId w:val="0"/>
        </w:numPr>
        <w:spacing w:line="276" w:lineRule="auto"/>
        <w:ind w:firstLine="567"/>
        <w:jc w:val="both"/>
      </w:pPr>
      <w:r w:rsidRPr="00955872">
        <w:t xml:space="preserve">142/138 – административный штраф. </w:t>
      </w:r>
    </w:p>
    <w:p w:rsidR="00357539" w:rsidRPr="00955872" w:rsidRDefault="00357539" w:rsidP="00F45BF2">
      <w:pPr>
        <w:pStyle w:val="a"/>
        <w:numPr>
          <w:ilvl w:val="0"/>
          <w:numId w:val="0"/>
        </w:numPr>
        <w:spacing w:line="276" w:lineRule="auto"/>
        <w:ind w:firstLine="567"/>
        <w:jc w:val="both"/>
        <w:rPr>
          <w:szCs w:val="28"/>
        </w:rPr>
      </w:pPr>
      <w:r w:rsidRPr="00955872">
        <w:rPr>
          <w:szCs w:val="28"/>
        </w:rPr>
        <w:t>Общая сумма наложенных штрафов – 2420 / 2353 тыс. рублей.</w:t>
      </w:r>
    </w:p>
    <w:p w:rsidR="00357539" w:rsidRPr="00955872" w:rsidRDefault="00357539" w:rsidP="00F45BF2">
      <w:pPr>
        <w:pStyle w:val="a"/>
        <w:numPr>
          <w:ilvl w:val="0"/>
          <w:numId w:val="0"/>
        </w:numPr>
        <w:spacing w:line="276" w:lineRule="auto"/>
        <w:ind w:firstLine="567"/>
        <w:jc w:val="both"/>
        <w:rPr>
          <w:szCs w:val="28"/>
        </w:rPr>
      </w:pPr>
      <w:r w:rsidRPr="00955872">
        <w:t xml:space="preserve"> Взысканная сумма штрафов -</w:t>
      </w:r>
      <w:r w:rsidRPr="00955872">
        <w:rPr>
          <w:szCs w:val="28"/>
        </w:rPr>
        <w:t xml:space="preserve">  1396,9 / 2407 </w:t>
      </w:r>
      <w:r w:rsidRPr="00955872">
        <w:t>тыс. рублей.</w:t>
      </w:r>
      <w:r w:rsidRPr="00955872">
        <w:rPr>
          <w:szCs w:val="28"/>
        </w:rPr>
        <w:t xml:space="preserve"> </w:t>
      </w:r>
    </w:p>
    <w:p w:rsidR="00357539" w:rsidRPr="00812882" w:rsidRDefault="00357539" w:rsidP="00F45BF2">
      <w:pPr>
        <w:spacing w:line="276" w:lineRule="auto"/>
        <w:ind w:right="-5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872">
        <w:rPr>
          <w:rFonts w:ascii="Times New Roman" w:hAnsi="Times New Roman" w:cs="Times New Roman"/>
          <w:sz w:val="28"/>
          <w:szCs w:val="28"/>
        </w:rPr>
        <w:t xml:space="preserve">Допущено вновь вводимых и реконструированных энергоустановок  </w:t>
      </w:r>
      <w:r w:rsidRPr="00812882">
        <w:rPr>
          <w:rFonts w:ascii="Times New Roman" w:hAnsi="Times New Roman" w:cs="Times New Roman"/>
          <w:sz w:val="28"/>
          <w:szCs w:val="28"/>
        </w:rPr>
        <w:t>289/136.</w:t>
      </w:r>
    </w:p>
    <w:p w:rsidR="00357539" w:rsidRPr="00812882" w:rsidRDefault="00357539" w:rsidP="00F45BF2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12882">
        <w:rPr>
          <w:rFonts w:ascii="Times New Roman" w:hAnsi="Times New Roman" w:cs="Times New Roman"/>
          <w:bCs/>
          <w:i/>
          <w:sz w:val="28"/>
          <w:szCs w:val="28"/>
        </w:rPr>
        <w:t>Подготовка к ОЗП 2021-2022 годов.</w:t>
      </w:r>
    </w:p>
    <w:p w:rsidR="00357539" w:rsidRPr="00812882" w:rsidRDefault="00357539" w:rsidP="00F45BF2">
      <w:pPr>
        <w:pStyle w:val="a"/>
        <w:numPr>
          <w:ilvl w:val="0"/>
          <w:numId w:val="0"/>
        </w:numPr>
        <w:spacing w:line="276" w:lineRule="auto"/>
        <w:ind w:firstLine="567"/>
        <w:jc w:val="both"/>
        <w:rPr>
          <w:szCs w:val="28"/>
        </w:rPr>
      </w:pPr>
      <w:r w:rsidRPr="00812882">
        <w:rPr>
          <w:szCs w:val="28"/>
        </w:rPr>
        <w:t xml:space="preserve">В Сахалинской области  паспортизации подлежат 17 муниципальных образований: 4 организации электроэнергетики и 42 организации, эксплуатирующие 224 котельные, обеспечивающие теплом жилой фонд и объекты соцобеспечения. </w:t>
      </w:r>
    </w:p>
    <w:p w:rsidR="00357539" w:rsidRPr="00812882" w:rsidRDefault="00357539" w:rsidP="00F45BF2">
      <w:pPr>
        <w:pStyle w:val="a"/>
        <w:numPr>
          <w:ilvl w:val="0"/>
          <w:numId w:val="0"/>
        </w:numPr>
        <w:spacing w:line="276" w:lineRule="auto"/>
        <w:ind w:firstLine="567"/>
        <w:jc w:val="both"/>
        <w:rPr>
          <w:szCs w:val="28"/>
        </w:rPr>
      </w:pPr>
      <w:r w:rsidRPr="00812882">
        <w:rPr>
          <w:szCs w:val="28"/>
        </w:rPr>
        <w:t xml:space="preserve">По поручению Правительства Российской Федерации от 11.06.2021 № АН-П51-7582, в рамках </w:t>
      </w:r>
      <w:proofErr w:type="gramStart"/>
      <w:r w:rsidRPr="00812882">
        <w:rPr>
          <w:szCs w:val="28"/>
        </w:rPr>
        <w:t>контроля за</w:t>
      </w:r>
      <w:proofErr w:type="gramEnd"/>
      <w:r w:rsidRPr="00812882">
        <w:rPr>
          <w:szCs w:val="28"/>
        </w:rPr>
        <w:t xml:space="preserve"> ходом подготовки к отопительному периоду 2021/2022 годов отделом проведены внеплановые выездные проверки в отношении 5 теплоснабжающих организаций: </w:t>
      </w:r>
      <w:proofErr w:type="gramStart"/>
      <w:r w:rsidRPr="00812882">
        <w:rPr>
          <w:szCs w:val="28"/>
        </w:rPr>
        <w:t xml:space="preserve">МУП «Тепловые сети» п. Чехов,  МКП "ЖКХ" Углегорского ГО, МУП "Водоканал" МО "Томаринский ГО", МУП "Транспорт" и АО «Сахалинская коммунальная компания». </w:t>
      </w:r>
      <w:proofErr w:type="gramEnd"/>
    </w:p>
    <w:p w:rsidR="00357539" w:rsidRPr="00812882" w:rsidRDefault="00357539" w:rsidP="00F45BF2">
      <w:pPr>
        <w:pStyle w:val="a"/>
        <w:numPr>
          <w:ilvl w:val="0"/>
          <w:numId w:val="0"/>
        </w:numPr>
        <w:spacing w:line="276" w:lineRule="auto"/>
        <w:ind w:firstLine="567"/>
        <w:jc w:val="both"/>
        <w:rPr>
          <w:szCs w:val="28"/>
        </w:rPr>
      </w:pPr>
      <w:r w:rsidRPr="00812882">
        <w:rPr>
          <w:rStyle w:val="CharStyle6"/>
          <w:color w:val="000000"/>
          <w:sz w:val="28"/>
          <w:szCs w:val="28"/>
        </w:rPr>
        <w:lastRenderedPageBreak/>
        <w:t xml:space="preserve">По результатам проверок было выявлено и предписано к устранению </w:t>
      </w:r>
      <w:r w:rsidRPr="00812882">
        <w:rPr>
          <w:rStyle w:val="CharStyle6"/>
          <w:sz w:val="28"/>
          <w:szCs w:val="28"/>
        </w:rPr>
        <w:t>456</w:t>
      </w:r>
      <w:r w:rsidRPr="00812882">
        <w:rPr>
          <w:rStyle w:val="CharStyle6"/>
          <w:color w:val="000000"/>
          <w:sz w:val="28"/>
          <w:szCs w:val="28"/>
        </w:rPr>
        <w:t xml:space="preserve"> нарушений нормативно-правовых и нормативно-технических документов, регламентирующих деятельность по эксплуатации энергоустановок.  </w:t>
      </w:r>
      <w:r w:rsidRPr="00812882">
        <w:rPr>
          <w:color w:val="000000"/>
          <w:szCs w:val="28"/>
        </w:rPr>
        <w:t>Все нарушения предписано устранить до начала отопительного периода.</w:t>
      </w:r>
      <w:r w:rsidRPr="00812882">
        <w:rPr>
          <w:szCs w:val="28"/>
        </w:rPr>
        <w:t xml:space="preserve"> </w:t>
      </w:r>
    </w:p>
    <w:p w:rsidR="00357539" w:rsidRPr="00812882" w:rsidRDefault="00357539" w:rsidP="00F45BF2">
      <w:pPr>
        <w:pStyle w:val="a"/>
        <w:numPr>
          <w:ilvl w:val="0"/>
          <w:numId w:val="0"/>
        </w:numPr>
        <w:spacing w:line="276" w:lineRule="auto"/>
        <w:ind w:firstLine="567"/>
        <w:jc w:val="both"/>
        <w:rPr>
          <w:szCs w:val="28"/>
        </w:rPr>
      </w:pPr>
      <w:r w:rsidRPr="00812882">
        <w:rPr>
          <w:szCs w:val="28"/>
        </w:rPr>
        <w:t>Привлечено к административной ответственности:</w:t>
      </w:r>
    </w:p>
    <w:p w:rsidR="00357539" w:rsidRPr="00812882" w:rsidRDefault="00357539" w:rsidP="00F45BF2">
      <w:pPr>
        <w:pStyle w:val="a"/>
        <w:numPr>
          <w:ilvl w:val="0"/>
          <w:numId w:val="0"/>
        </w:numPr>
        <w:spacing w:line="276" w:lineRule="auto"/>
        <w:ind w:firstLine="567"/>
        <w:jc w:val="both"/>
        <w:rPr>
          <w:szCs w:val="28"/>
        </w:rPr>
      </w:pPr>
      <w:r w:rsidRPr="00812882">
        <w:rPr>
          <w:szCs w:val="28"/>
        </w:rPr>
        <w:t>юридических лиц - 8;</w:t>
      </w:r>
    </w:p>
    <w:p w:rsidR="00357539" w:rsidRPr="00812882" w:rsidRDefault="00357539" w:rsidP="00F45BF2">
      <w:pPr>
        <w:pStyle w:val="a"/>
        <w:numPr>
          <w:ilvl w:val="0"/>
          <w:numId w:val="0"/>
        </w:numPr>
        <w:spacing w:line="276" w:lineRule="auto"/>
        <w:ind w:firstLine="567"/>
        <w:jc w:val="both"/>
        <w:rPr>
          <w:szCs w:val="28"/>
        </w:rPr>
      </w:pPr>
      <w:r w:rsidRPr="00812882">
        <w:rPr>
          <w:szCs w:val="28"/>
        </w:rPr>
        <w:t xml:space="preserve">должностных лиц – 8. </w:t>
      </w:r>
    </w:p>
    <w:p w:rsidR="00357539" w:rsidRPr="00812882" w:rsidRDefault="00357539" w:rsidP="00F45BF2">
      <w:pPr>
        <w:pStyle w:val="a"/>
        <w:numPr>
          <w:ilvl w:val="0"/>
          <w:numId w:val="0"/>
        </w:numPr>
        <w:spacing w:line="276" w:lineRule="auto"/>
        <w:ind w:firstLine="567"/>
        <w:jc w:val="both"/>
        <w:rPr>
          <w:szCs w:val="28"/>
        </w:rPr>
      </w:pPr>
      <w:r w:rsidRPr="00812882">
        <w:rPr>
          <w:szCs w:val="28"/>
        </w:rPr>
        <w:t>Общая сумма наложенных / взысканных штрафов 196/92 тыс. рублей</w:t>
      </w:r>
    </w:p>
    <w:p w:rsidR="00357539" w:rsidRPr="00812882" w:rsidRDefault="00357539" w:rsidP="00F45BF2">
      <w:pPr>
        <w:pStyle w:val="a"/>
        <w:numPr>
          <w:ilvl w:val="0"/>
          <w:numId w:val="0"/>
        </w:numPr>
        <w:spacing w:line="276" w:lineRule="auto"/>
        <w:ind w:firstLine="567"/>
        <w:jc w:val="both"/>
        <w:rPr>
          <w:szCs w:val="28"/>
        </w:rPr>
      </w:pPr>
      <w:proofErr w:type="spellStart"/>
      <w:r w:rsidRPr="00812882">
        <w:rPr>
          <w:szCs w:val="28"/>
        </w:rPr>
        <w:t>Приоставка</w:t>
      </w:r>
      <w:proofErr w:type="spellEnd"/>
      <w:r w:rsidRPr="00812882">
        <w:rPr>
          <w:szCs w:val="28"/>
        </w:rPr>
        <w:t xml:space="preserve">  деятельности объектов энергетики не применялась.</w:t>
      </w:r>
    </w:p>
    <w:p w:rsidR="00357539" w:rsidRPr="00812882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882">
        <w:rPr>
          <w:rFonts w:ascii="Times New Roman" w:hAnsi="Times New Roman" w:cs="Times New Roman"/>
          <w:sz w:val="28"/>
          <w:szCs w:val="28"/>
        </w:rPr>
        <w:t xml:space="preserve">По состоянию на 15.11.2021 согласно графику, комиссиями по оценке готовности муниципальных образований Сахалинской области к отопительному периоду 2021-2022 годов проведены проверки всех городских округов области.  </w:t>
      </w:r>
    </w:p>
    <w:p w:rsidR="00357539" w:rsidRPr="00812882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882">
        <w:rPr>
          <w:rFonts w:ascii="Times New Roman" w:hAnsi="Times New Roman" w:cs="Times New Roman"/>
          <w:sz w:val="28"/>
          <w:szCs w:val="28"/>
        </w:rPr>
        <w:t xml:space="preserve">Из 17 муниципальных образований Сахалинской области паспорт готовности поучили 13. </w:t>
      </w:r>
    </w:p>
    <w:p w:rsidR="00357539" w:rsidRPr="00812882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882">
        <w:rPr>
          <w:rFonts w:ascii="Times New Roman" w:hAnsi="Times New Roman" w:cs="Times New Roman"/>
          <w:sz w:val="28"/>
          <w:szCs w:val="28"/>
        </w:rPr>
        <w:t>При проверке муниципальных образований: «</w:t>
      </w:r>
      <w:proofErr w:type="spellStart"/>
      <w:r w:rsidRPr="00812882">
        <w:rPr>
          <w:rFonts w:ascii="Times New Roman" w:hAnsi="Times New Roman" w:cs="Times New Roman"/>
          <w:sz w:val="28"/>
          <w:szCs w:val="28"/>
        </w:rPr>
        <w:t>Анивский</w:t>
      </w:r>
      <w:proofErr w:type="spellEnd"/>
      <w:r w:rsidRPr="00812882">
        <w:rPr>
          <w:rFonts w:ascii="Times New Roman" w:hAnsi="Times New Roman" w:cs="Times New Roman"/>
          <w:sz w:val="28"/>
          <w:szCs w:val="28"/>
        </w:rPr>
        <w:t xml:space="preserve"> ГО», «Холмский ГО», ГО «</w:t>
      </w:r>
      <w:proofErr w:type="spellStart"/>
      <w:r w:rsidRPr="00812882">
        <w:rPr>
          <w:rFonts w:ascii="Times New Roman" w:hAnsi="Times New Roman" w:cs="Times New Roman"/>
          <w:sz w:val="28"/>
          <w:szCs w:val="28"/>
        </w:rPr>
        <w:t>Охинский</w:t>
      </w:r>
      <w:proofErr w:type="spellEnd"/>
      <w:r w:rsidRPr="00812882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812882">
        <w:rPr>
          <w:rFonts w:ascii="Times New Roman" w:hAnsi="Times New Roman" w:cs="Times New Roman"/>
          <w:sz w:val="28"/>
          <w:szCs w:val="28"/>
        </w:rPr>
        <w:t>Углегорский</w:t>
      </w:r>
      <w:proofErr w:type="spellEnd"/>
      <w:r w:rsidRPr="00812882">
        <w:rPr>
          <w:rFonts w:ascii="Times New Roman" w:hAnsi="Times New Roman" w:cs="Times New Roman"/>
          <w:sz w:val="28"/>
          <w:szCs w:val="28"/>
        </w:rPr>
        <w:t xml:space="preserve"> ГО» было установлено невыполнение теплоснабжающими и </w:t>
      </w:r>
      <w:proofErr w:type="spellStart"/>
      <w:r w:rsidRPr="00812882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812882">
        <w:rPr>
          <w:rFonts w:ascii="Times New Roman" w:hAnsi="Times New Roman" w:cs="Times New Roman"/>
          <w:sz w:val="28"/>
          <w:szCs w:val="28"/>
        </w:rPr>
        <w:t xml:space="preserve"> организациями требований раздела V п. 18 подпункта 4 Правил по оценке готовности к отопительному периоду, утвержденных приказом Мин</w:t>
      </w:r>
      <w:r w:rsidRPr="00812882">
        <w:rPr>
          <w:rFonts w:ascii="Times New Roman" w:hAnsi="Times New Roman" w:cs="Times New Roman"/>
          <w:sz w:val="28"/>
          <w:szCs w:val="28"/>
        </w:rPr>
        <w:softHyphen/>
        <w:t xml:space="preserve">энерго РФ от 12.03.2013 г. № 103. </w:t>
      </w:r>
    </w:p>
    <w:p w:rsidR="00357539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882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2882">
        <w:rPr>
          <w:rFonts w:ascii="Times New Roman" w:hAnsi="Times New Roman" w:cs="Times New Roman"/>
          <w:sz w:val="28"/>
          <w:szCs w:val="28"/>
        </w:rPr>
        <w:t xml:space="preserve"> образования: «</w:t>
      </w:r>
      <w:proofErr w:type="spellStart"/>
      <w:r w:rsidRPr="00812882">
        <w:rPr>
          <w:rFonts w:ascii="Times New Roman" w:hAnsi="Times New Roman" w:cs="Times New Roman"/>
          <w:sz w:val="28"/>
          <w:szCs w:val="28"/>
        </w:rPr>
        <w:t>Анивский</w:t>
      </w:r>
      <w:proofErr w:type="spellEnd"/>
      <w:r w:rsidRPr="00812882">
        <w:rPr>
          <w:rFonts w:ascii="Times New Roman" w:hAnsi="Times New Roman" w:cs="Times New Roman"/>
          <w:sz w:val="28"/>
          <w:szCs w:val="28"/>
        </w:rPr>
        <w:t xml:space="preserve"> ГО», «Холмский ГО», ГО «</w:t>
      </w:r>
      <w:proofErr w:type="spellStart"/>
      <w:r w:rsidRPr="00812882">
        <w:rPr>
          <w:rFonts w:ascii="Times New Roman" w:hAnsi="Times New Roman" w:cs="Times New Roman"/>
          <w:sz w:val="28"/>
          <w:szCs w:val="28"/>
        </w:rPr>
        <w:t>Охинский</w:t>
      </w:r>
      <w:proofErr w:type="spellEnd"/>
      <w:r w:rsidRPr="00812882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812882">
        <w:rPr>
          <w:rFonts w:ascii="Times New Roman" w:hAnsi="Times New Roman" w:cs="Times New Roman"/>
          <w:sz w:val="28"/>
          <w:szCs w:val="28"/>
        </w:rPr>
        <w:t>Углегорский</w:t>
      </w:r>
      <w:proofErr w:type="spellEnd"/>
      <w:r w:rsidRPr="00812882">
        <w:rPr>
          <w:rFonts w:ascii="Times New Roman" w:hAnsi="Times New Roman" w:cs="Times New Roman"/>
          <w:sz w:val="28"/>
          <w:szCs w:val="28"/>
        </w:rPr>
        <w:t xml:space="preserve"> ГО» получили  акты с выводами комиссии  о неготовности к отопительному периоду 2021-2022 годов.</w:t>
      </w:r>
    </w:p>
    <w:p w:rsidR="00357539" w:rsidRPr="00FB5DDD" w:rsidRDefault="00357539" w:rsidP="00F45BF2">
      <w:pPr>
        <w:pStyle w:val="a"/>
        <w:numPr>
          <w:ilvl w:val="0"/>
          <w:numId w:val="0"/>
        </w:numPr>
        <w:spacing w:line="276" w:lineRule="auto"/>
        <w:ind w:right="-199" w:firstLine="709"/>
        <w:jc w:val="both"/>
        <w:rPr>
          <w:szCs w:val="28"/>
        </w:rPr>
      </w:pPr>
      <w:r>
        <w:rPr>
          <w:szCs w:val="28"/>
        </w:rPr>
        <w:t>После 15.11.2021 в управление поступило 1 з</w:t>
      </w:r>
      <w:r w:rsidRPr="00FB5DDD">
        <w:rPr>
          <w:szCs w:val="28"/>
        </w:rPr>
        <w:t>аявлени</w:t>
      </w:r>
      <w:r>
        <w:rPr>
          <w:szCs w:val="28"/>
        </w:rPr>
        <w:t>е</w:t>
      </w:r>
      <w:r w:rsidRPr="00FB5DDD">
        <w:rPr>
          <w:szCs w:val="28"/>
        </w:rPr>
        <w:t xml:space="preserve"> от муниципальн</w:t>
      </w:r>
      <w:r>
        <w:rPr>
          <w:szCs w:val="28"/>
        </w:rPr>
        <w:t>ого</w:t>
      </w:r>
      <w:r w:rsidRPr="00FB5DDD">
        <w:rPr>
          <w:szCs w:val="28"/>
        </w:rPr>
        <w:t xml:space="preserve"> образовани</w:t>
      </w:r>
      <w:r>
        <w:rPr>
          <w:szCs w:val="28"/>
        </w:rPr>
        <w:t>я</w:t>
      </w:r>
      <w:r w:rsidRPr="00FB5DDD">
        <w:rPr>
          <w:szCs w:val="28"/>
        </w:rPr>
        <w:t xml:space="preserve"> «Холмский городской округ» на получение акта гот</w:t>
      </w:r>
      <w:r>
        <w:rPr>
          <w:szCs w:val="28"/>
        </w:rPr>
        <w:t>овности.  Рассмотрен</w:t>
      </w:r>
      <w:r w:rsidRPr="00FB5DDD">
        <w:rPr>
          <w:szCs w:val="28"/>
        </w:rPr>
        <w:t xml:space="preserve"> </w:t>
      </w:r>
      <w:r>
        <w:rPr>
          <w:szCs w:val="28"/>
        </w:rPr>
        <w:t xml:space="preserve">представленный </w:t>
      </w:r>
      <w:r w:rsidRPr="00FB5DDD">
        <w:rPr>
          <w:szCs w:val="28"/>
        </w:rPr>
        <w:t>пакет документов</w:t>
      </w:r>
      <w:r>
        <w:rPr>
          <w:szCs w:val="28"/>
        </w:rPr>
        <w:t xml:space="preserve"> о</w:t>
      </w:r>
      <w:r w:rsidRPr="00FB5DDD">
        <w:rPr>
          <w:szCs w:val="28"/>
        </w:rPr>
        <w:t xml:space="preserve"> выполнение мероприятий согласно акту от 15.11.2021 № 06-260 о проверке готовности к ОЗП 2021/22 годов. </w:t>
      </w:r>
      <w:r>
        <w:rPr>
          <w:szCs w:val="28"/>
        </w:rPr>
        <w:t>З</w:t>
      </w:r>
      <w:r w:rsidRPr="00FB5DDD">
        <w:rPr>
          <w:szCs w:val="28"/>
        </w:rPr>
        <w:t>амечания остаются на контроле.</w:t>
      </w:r>
    </w:p>
    <w:p w:rsidR="00357539" w:rsidRPr="00812882" w:rsidRDefault="00357539" w:rsidP="00F45BF2">
      <w:pPr>
        <w:pStyle w:val="af0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2882">
        <w:rPr>
          <w:rFonts w:ascii="Times New Roman" w:hAnsi="Times New Roman"/>
          <w:sz w:val="28"/>
          <w:szCs w:val="28"/>
        </w:rPr>
        <w:t xml:space="preserve">Всего отделом, при подготовке </w:t>
      </w:r>
      <w:proofErr w:type="spellStart"/>
      <w:r w:rsidRPr="00812882">
        <w:rPr>
          <w:rFonts w:ascii="Times New Roman" w:hAnsi="Times New Roman"/>
          <w:sz w:val="28"/>
          <w:szCs w:val="28"/>
        </w:rPr>
        <w:t>энергоснабжающих</w:t>
      </w:r>
      <w:proofErr w:type="spellEnd"/>
      <w:r w:rsidRPr="00812882">
        <w:rPr>
          <w:rFonts w:ascii="Times New Roman" w:hAnsi="Times New Roman"/>
          <w:sz w:val="28"/>
          <w:szCs w:val="28"/>
        </w:rPr>
        <w:t xml:space="preserve"> организаций к отопительному периоду и в рамках оценки готовности  муниципальных образований области к ОЗП 2021-2022 было выполнено 58 проверок, в том числе:</w:t>
      </w:r>
    </w:p>
    <w:p w:rsidR="00357539" w:rsidRPr="00812882" w:rsidRDefault="00357539" w:rsidP="00F45BF2">
      <w:pPr>
        <w:pStyle w:val="af0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2882">
        <w:rPr>
          <w:rFonts w:ascii="Times New Roman" w:hAnsi="Times New Roman"/>
          <w:sz w:val="28"/>
          <w:szCs w:val="28"/>
        </w:rPr>
        <w:t xml:space="preserve">- </w:t>
      </w:r>
      <w:r w:rsidRPr="00812882">
        <w:rPr>
          <w:rFonts w:ascii="Times New Roman" w:hAnsi="Times New Roman"/>
          <w:b/>
          <w:sz w:val="28"/>
          <w:szCs w:val="28"/>
        </w:rPr>
        <w:t>5</w:t>
      </w:r>
      <w:r w:rsidRPr="00812882">
        <w:rPr>
          <w:rFonts w:ascii="Times New Roman" w:hAnsi="Times New Roman"/>
          <w:sz w:val="28"/>
          <w:szCs w:val="28"/>
        </w:rPr>
        <w:t xml:space="preserve"> проверок в отношении теплоснабжающих организаций: МУП «Тепловые сети» п. Чехов,  МКП "ЖКХ" Углегорского ГО, МУП "Водоканал" МО "Томаринский ГО", МУП "Транспорт" и АО «Сахалинская коммунальная компания» по поручению Правительства Российской Федерации от 11.06.2021 № АН-П51-7582;</w:t>
      </w:r>
    </w:p>
    <w:p w:rsidR="00357539" w:rsidRPr="00812882" w:rsidRDefault="00357539" w:rsidP="00F45BF2">
      <w:pPr>
        <w:pStyle w:val="af0"/>
        <w:tabs>
          <w:tab w:val="left" w:pos="851"/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812882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812882">
        <w:rPr>
          <w:rFonts w:ascii="Times New Roman" w:hAnsi="Times New Roman"/>
          <w:b/>
          <w:sz w:val="28"/>
          <w:szCs w:val="28"/>
        </w:rPr>
        <w:t>17</w:t>
      </w:r>
      <w:r w:rsidRPr="00812882">
        <w:rPr>
          <w:rFonts w:ascii="Times New Roman" w:hAnsi="Times New Roman"/>
          <w:sz w:val="28"/>
          <w:szCs w:val="28"/>
        </w:rPr>
        <w:t xml:space="preserve"> проверок готовности Муниципальных образований области;</w:t>
      </w:r>
    </w:p>
    <w:p w:rsidR="00357539" w:rsidRPr="00812882" w:rsidRDefault="00357539" w:rsidP="00F45BF2">
      <w:pPr>
        <w:pStyle w:val="af0"/>
        <w:tabs>
          <w:tab w:val="left" w:pos="851"/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812882">
        <w:rPr>
          <w:rFonts w:ascii="Times New Roman" w:hAnsi="Times New Roman"/>
          <w:sz w:val="28"/>
          <w:szCs w:val="28"/>
        </w:rPr>
        <w:t xml:space="preserve">- </w:t>
      </w:r>
      <w:r w:rsidRPr="00812882">
        <w:rPr>
          <w:rFonts w:ascii="Times New Roman" w:hAnsi="Times New Roman"/>
          <w:b/>
          <w:sz w:val="28"/>
          <w:szCs w:val="28"/>
        </w:rPr>
        <w:t>36</w:t>
      </w:r>
      <w:r w:rsidRPr="00812882">
        <w:rPr>
          <w:rFonts w:ascii="Times New Roman" w:hAnsi="Times New Roman"/>
          <w:sz w:val="28"/>
          <w:szCs w:val="28"/>
        </w:rPr>
        <w:t xml:space="preserve">  проверок  по контролю выполнения ранее выданных предписаний.</w:t>
      </w:r>
    </w:p>
    <w:p w:rsidR="00357539" w:rsidRPr="00812882" w:rsidRDefault="00357539" w:rsidP="00F45BF2">
      <w:pPr>
        <w:pStyle w:val="af0"/>
        <w:tabs>
          <w:tab w:val="left" w:pos="851"/>
          <w:tab w:val="left" w:pos="993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812882">
        <w:rPr>
          <w:rFonts w:ascii="Times New Roman" w:hAnsi="Times New Roman"/>
          <w:sz w:val="28"/>
          <w:szCs w:val="28"/>
        </w:rPr>
        <w:t xml:space="preserve">Выявлено нарушений – </w:t>
      </w:r>
      <w:r w:rsidRPr="00812882">
        <w:rPr>
          <w:rFonts w:ascii="Times New Roman" w:hAnsi="Times New Roman"/>
          <w:b/>
          <w:sz w:val="28"/>
          <w:szCs w:val="28"/>
        </w:rPr>
        <w:t>1657.</w:t>
      </w:r>
    </w:p>
    <w:p w:rsidR="00357539" w:rsidRPr="00812882" w:rsidRDefault="00357539" w:rsidP="00F45BF2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882">
        <w:rPr>
          <w:rFonts w:ascii="Times New Roman" w:hAnsi="Times New Roman" w:cs="Times New Roman"/>
          <w:sz w:val="28"/>
          <w:szCs w:val="28"/>
        </w:rPr>
        <w:t xml:space="preserve">Запрет деятельности </w:t>
      </w:r>
      <w:r w:rsidRPr="00812882">
        <w:rPr>
          <w:rFonts w:ascii="Times New Roman" w:hAnsi="Times New Roman" w:cs="Times New Roman"/>
          <w:b/>
          <w:sz w:val="28"/>
          <w:szCs w:val="28"/>
        </w:rPr>
        <w:t>не применялся.</w:t>
      </w:r>
    </w:p>
    <w:p w:rsidR="00357539" w:rsidRPr="00DB38E7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B38E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Сведения о проведенных в 2021 году внеплановых проверках юридических  лиц и индивидуальных предпринимателей.  </w:t>
      </w:r>
    </w:p>
    <w:p w:rsidR="00357539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8E7">
        <w:rPr>
          <w:rFonts w:ascii="Times New Roman" w:hAnsi="Times New Roman" w:cs="Times New Roman"/>
          <w:color w:val="000000"/>
          <w:sz w:val="28"/>
          <w:szCs w:val="28"/>
        </w:rPr>
        <w:t xml:space="preserve">В отчетный период отделом проведено </w:t>
      </w:r>
      <w:r w:rsidRPr="00DB38E7">
        <w:rPr>
          <w:rFonts w:ascii="Times New Roman" w:hAnsi="Times New Roman" w:cs="Times New Roman"/>
          <w:sz w:val="28"/>
          <w:szCs w:val="28"/>
        </w:rPr>
        <w:t>177</w:t>
      </w:r>
      <w:r w:rsidRPr="00DB38E7">
        <w:rPr>
          <w:rFonts w:ascii="Times New Roman" w:hAnsi="Times New Roman" w:cs="Times New Roman"/>
          <w:color w:val="000000"/>
          <w:sz w:val="28"/>
          <w:szCs w:val="28"/>
        </w:rPr>
        <w:t xml:space="preserve">  внеплановых проверок субъектов малого предпринимательства из них: </w:t>
      </w:r>
    </w:p>
    <w:p w:rsidR="00357539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170 </w:t>
      </w:r>
      <w:r w:rsidRPr="00DB38E7">
        <w:rPr>
          <w:rFonts w:ascii="Times New Roman" w:hAnsi="Times New Roman" w:cs="Times New Roman"/>
          <w:color w:val="000000"/>
          <w:sz w:val="28"/>
          <w:szCs w:val="28"/>
        </w:rPr>
        <w:t>проверок  на основании   обращения заявителя, который выступает в качестве объекта контроля (надзора</w:t>
      </w:r>
      <w:r w:rsidRPr="00DB38E7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357539" w:rsidRPr="00DB38E7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B38E7">
        <w:rPr>
          <w:rFonts w:ascii="Times New Roman" w:hAnsi="Times New Roman" w:cs="Times New Roman"/>
          <w:sz w:val="28"/>
          <w:szCs w:val="28"/>
        </w:rPr>
        <w:t>7</w:t>
      </w:r>
      <w:r w:rsidRPr="00DB38E7">
        <w:rPr>
          <w:rFonts w:ascii="Times New Roman" w:hAnsi="Times New Roman" w:cs="Times New Roman"/>
          <w:color w:val="000000"/>
          <w:sz w:val="28"/>
          <w:szCs w:val="28"/>
        </w:rPr>
        <w:t xml:space="preserve"> проверок выполнены в рамках административного расследования.</w:t>
      </w:r>
      <w:proofErr w:type="gramEnd"/>
    </w:p>
    <w:p w:rsidR="00357539" w:rsidRDefault="00357539" w:rsidP="00F45BF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В отчетном периоде инспекторский состав управления принял участие в проводимых  прокуратурой проверках, по вопросам </w:t>
      </w:r>
      <w:proofErr w:type="spellStart"/>
      <w:r w:rsidRPr="00DB38E7">
        <w:rPr>
          <w:rFonts w:ascii="Times New Roman" w:hAnsi="Times New Roman" w:cs="Times New Roman"/>
          <w:sz w:val="28"/>
          <w:szCs w:val="28"/>
        </w:rPr>
        <w:t>энергобезопасности</w:t>
      </w:r>
      <w:proofErr w:type="spellEnd"/>
      <w:r w:rsidRPr="00DB38E7">
        <w:rPr>
          <w:rFonts w:ascii="Times New Roman" w:hAnsi="Times New Roman" w:cs="Times New Roman"/>
          <w:sz w:val="28"/>
          <w:szCs w:val="28"/>
        </w:rPr>
        <w:t xml:space="preserve">  на объектах ЖКХ, энергетики. В результате совместных проверок рассмотрено 124 дела об административных правонарушениях, возбужденных прокурорами городов и районов по статьям: ст. 9.11. – 119; ст. 9.2 – 4; ст. 9.22 – 1. </w:t>
      </w:r>
    </w:p>
    <w:p w:rsidR="00357539" w:rsidRPr="00DB38E7" w:rsidRDefault="00357539" w:rsidP="00F45BF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Наложено 89 административных наказаний, в т. ч.:</w:t>
      </w:r>
    </w:p>
    <w:p w:rsidR="00357539" w:rsidRPr="00DB38E7" w:rsidRDefault="00357539" w:rsidP="00F45BF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- 62 предупреждения;</w:t>
      </w:r>
    </w:p>
    <w:p w:rsidR="00357539" w:rsidRPr="00DB38E7" w:rsidRDefault="00357539" w:rsidP="00F45BF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- 59 штрафов.</w:t>
      </w:r>
    </w:p>
    <w:p w:rsidR="00357539" w:rsidRPr="00A33C90" w:rsidRDefault="00357539" w:rsidP="00F45BF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 Общая сумма наложенных / взысканных штрафов 546/368 тыс. рублей.</w:t>
      </w:r>
    </w:p>
    <w:p w:rsidR="00357539" w:rsidRDefault="00357539" w:rsidP="003575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836" w:rsidRPr="009260AB" w:rsidRDefault="00673836" w:rsidP="0067383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357539" w:rsidRPr="00A33C90" w:rsidRDefault="00357539" w:rsidP="00F45BF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Типовые и массовые нарушения за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33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возможные мероприятия по их устранению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57539" w:rsidRPr="00A33C90" w:rsidRDefault="00357539" w:rsidP="003575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00"/>
        <w:gridCol w:w="3220"/>
        <w:gridCol w:w="3220"/>
        <w:gridCol w:w="2656"/>
      </w:tblGrid>
      <w:tr w:rsidR="00357539" w:rsidRPr="00A33C90" w:rsidTr="00C56A6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33C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33C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нарушений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proofErr w:type="gramStart"/>
            <w:r w:rsidRPr="00A33C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нарушенного</w:t>
            </w:r>
            <w:proofErr w:type="gramEnd"/>
            <w:r w:rsidRPr="00A33C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НТД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Возможные мероприятия по их устранению</w:t>
            </w:r>
          </w:p>
        </w:tc>
      </w:tr>
      <w:tr w:rsidR="00357539" w:rsidRPr="00A33C90" w:rsidTr="00C56A68">
        <w:trPr>
          <w:trHeight w:val="1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знаки безопасности и надписи о диспетчерском наименовании на дверках электрощитов.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2.1.9. «Правил технической эксплуатации электроустановок потребителей», утверждённых приказом Минэнерго РФ от 13.01.2003 №6.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Нанести знаки безопасности и надписи о диспетчерском наименовании на дверках электрощитов.</w:t>
            </w:r>
          </w:p>
        </w:tc>
      </w:tr>
      <w:tr w:rsidR="00357539" w:rsidRPr="00A33C90" w:rsidTr="00C56A68">
        <w:trPr>
          <w:trHeight w:val="18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в РУ, РП (</w:t>
            </w:r>
            <w:proofErr w:type="spellStart"/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электрощитовых</w:t>
            </w:r>
            <w:proofErr w:type="spellEnd"/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перечень электрозащитных средств.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п.п</w:t>
            </w:r>
            <w:proofErr w:type="spellEnd"/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1.2.3., 1.3.9. Инструкции по применению и испытанию средств защиты, используемых в электроустановках, утверждённой приказом  Минэнерго от 30.06.2003 №261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Оформить  перечень электрозащитных средств.</w:t>
            </w:r>
          </w:p>
        </w:tc>
      </w:tr>
      <w:tr w:rsidR="00357539" w:rsidRPr="00A33C90" w:rsidTr="00C56A68">
        <w:trPr>
          <w:trHeight w:val="21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очередных испытаний электрозащитных средств, используемых на предприятии, истёк.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1.5.1., приложения 4, 5 Инструкции по применению и испытанию средств защиты, используемых  в электроустановках, утверждённой приказом Минтопэнерго РФ от 30.06.2003 №261.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 проводить испытания средств защиты.</w:t>
            </w:r>
          </w:p>
        </w:tc>
      </w:tr>
      <w:tr w:rsidR="00357539" w:rsidRPr="00A33C90" w:rsidTr="00C56A68">
        <w:trPr>
          <w:trHeight w:val="18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электрохозяйство, назначенный распорядительным документом руководителя организации, не принадлежит к числу руководителей, специалистов.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п.1.2.3. «Правил технической эксплуатации электроустановок потребителей», утверждённых приказом Минэнерго РФ от 13.01.2003 №6.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Назначить </w:t>
            </w:r>
            <w:proofErr w:type="gramStart"/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ответственного</w:t>
            </w:r>
            <w:proofErr w:type="gramEnd"/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электрохозяйство в соответствии с требованиями Правил. </w:t>
            </w:r>
          </w:p>
        </w:tc>
      </w:tr>
      <w:tr w:rsidR="00357539" w:rsidRPr="00A33C90" w:rsidTr="00C56A68">
        <w:trPr>
          <w:trHeight w:val="24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 журна</w:t>
            </w:r>
            <w:proofErr w:type="gramStart"/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л(</w:t>
            </w:r>
            <w:proofErr w:type="gramEnd"/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ы) учета и содержания средств защиты.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1, п.1.4.2. Инструкции по применению и испытанию средств защиты, используемых в электроустановках, утверждённой приказом  Минэнерго от 30 июня 2003 г. N261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Оформить  журна</w:t>
            </w:r>
            <w:proofErr w:type="gramStart"/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л(</w:t>
            </w:r>
            <w:proofErr w:type="gramEnd"/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ы) учета и содержания средств защиты.</w:t>
            </w:r>
          </w:p>
        </w:tc>
      </w:tr>
      <w:tr w:rsidR="00357539" w:rsidRPr="00A33C90" w:rsidTr="00C56A68">
        <w:trPr>
          <w:trHeight w:val="18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перечень должностей, рабочих мест, требующих отнесения производственного персонала к группе по электробезопасности 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2. примечаний к приложению №1 Правил по охране труда при эксплуатации электроустановок, утверждённых приказом Минтруда РФ от 24.07.2013 № 328н.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Разработать перечень</w:t>
            </w:r>
          </w:p>
        </w:tc>
      </w:tr>
      <w:tr w:rsidR="00357539" w:rsidRPr="00A33C90" w:rsidTr="00C56A68">
        <w:trPr>
          <w:trHeight w:val="18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обеспечен </w:t>
            </w:r>
            <w:proofErr w:type="gramStart"/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своевременной аттестацией электротехнического  персонала на квалификационную группу допуска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п.1.2.2 Правил технической эксплуатации электроустановок потребителей,  зарегистрированных в Минюсте России № 4145 от 22.01.2003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39" w:rsidRPr="00A33C90" w:rsidRDefault="00357539" w:rsidP="00C5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Руководителям предприятий обеспечить соблюдение  Правил технической эксплуатации электроустановок потребителей путем организации личного контроля </w:t>
            </w:r>
          </w:p>
        </w:tc>
      </w:tr>
    </w:tbl>
    <w:p w:rsidR="00357539" w:rsidRPr="00A33C90" w:rsidRDefault="00357539" w:rsidP="00357539">
      <w:pPr>
        <w:pStyle w:val="a6"/>
        <w:spacing w:line="276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357539" w:rsidRPr="00DB38E7" w:rsidRDefault="00357539" w:rsidP="00F45BF2">
      <w:pPr>
        <w:pStyle w:val="a6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8E7">
        <w:rPr>
          <w:rFonts w:ascii="Times New Roman" w:hAnsi="Times New Roman"/>
          <w:sz w:val="28"/>
          <w:szCs w:val="28"/>
        </w:rPr>
        <w:t xml:space="preserve">За отчетный период на объектах энергетики произошло две аварии, подлежащие расследованию  в комиссии </w:t>
      </w:r>
      <w:proofErr w:type="spellStart"/>
      <w:r w:rsidRPr="00DB38E7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DB38E7">
        <w:rPr>
          <w:rFonts w:ascii="Times New Roman" w:hAnsi="Times New Roman"/>
          <w:sz w:val="28"/>
          <w:szCs w:val="28"/>
        </w:rPr>
        <w:t xml:space="preserve"> (2020 - 0):</w:t>
      </w:r>
    </w:p>
    <w:p w:rsidR="00357539" w:rsidRPr="00DB38E7" w:rsidRDefault="00357539" w:rsidP="00F45BF2">
      <w:pPr>
        <w:pStyle w:val="a6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8E7">
        <w:rPr>
          <w:rFonts w:ascii="Times New Roman" w:hAnsi="Times New Roman"/>
          <w:sz w:val="28"/>
          <w:szCs w:val="28"/>
        </w:rPr>
        <w:t xml:space="preserve">06.04.2021 в 17-30 на ПС "Южно-Сахалинской" ПАО "Сахалинэнерго", при производстве переключений из-за ошибки персонала произошло погашение СШ 1,2-110. Выделение ЮС ТЭЦ-1 на изолированную работу без потери собственных нужд, отключение Блока №2 СГРЭС с потерей собственных нужд, отключение ГТУ-1, ГТУ-4 на </w:t>
      </w:r>
      <w:proofErr w:type="spellStart"/>
      <w:r w:rsidRPr="00DB38E7">
        <w:rPr>
          <w:rFonts w:ascii="Times New Roman" w:hAnsi="Times New Roman"/>
          <w:sz w:val="28"/>
          <w:szCs w:val="28"/>
        </w:rPr>
        <w:t>Ногликской</w:t>
      </w:r>
      <w:proofErr w:type="spellEnd"/>
      <w:r w:rsidRPr="00DB38E7">
        <w:rPr>
          <w:rFonts w:ascii="Times New Roman" w:hAnsi="Times New Roman"/>
          <w:sz w:val="28"/>
          <w:szCs w:val="28"/>
        </w:rPr>
        <w:t xml:space="preserve"> газовой электрической станции с потерей собственных нужд. </w:t>
      </w:r>
    </w:p>
    <w:p w:rsidR="00357539" w:rsidRPr="00DB38E7" w:rsidRDefault="00357539" w:rsidP="00F45BF2">
      <w:pPr>
        <w:pStyle w:val="a6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8E7">
        <w:rPr>
          <w:rFonts w:ascii="Times New Roman" w:hAnsi="Times New Roman"/>
          <w:sz w:val="28"/>
          <w:szCs w:val="28"/>
        </w:rPr>
        <w:t>В 21-43  режим энергосистемы восстановлен.</w:t>
      </w:r>
    </w:p>
    <w:p w:rsidR="00357539" w:rsidRPr="00DB38E7" w:rsidRDefault="00357539" w:rsidP="00F45BF2">
      <w:pPr>
        <w:pStyle w:val="a6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8E7">
        <w:rPr>
          <w:rFonts w:ascii="Times New Roman" w:hAnsi="Times New Roman"/>
          <w:sz w:val="28"/>
          <w:szCs w:val="28"/>
        </w:rPr>
        <w:lastRenderedPageBreak/>
        <w:t>Всего в результате аварии произошло погашение потребителей с нагрузкой 291 МВт (446692 человек).</w:t>
      </w:r>
    </w:p>
    <w:p w:rsidR="00357539" w:rsidRPr="00DB38E7" w:rsidRDefault="00357539" w:rsidP="00F45BF2">
      <w:pPr>
        <w:pStyle w:val="a6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8E7">
        <w:rPr>
          <w:rFonts w:ascii="Times New Roman" w:hAnsi="Times New Roman"/>
          <w:sz w:val="28"/>
          <w:szCs w:val="28"/>
        </w:rPr>
        <w:t>Основные причины аварии:</w:t>
      </w:r>
    </w:p>
    <w:p w:rsidR="00357539" w:rsidRPr="00DB38E7" w:rsidRDefault="00357539" w:rsidP="00F45BF2">
      <w:pPr>
        <w:pStyle w:val="a6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8E7">
        <w:rPr>
          <w:rFonts w:ascii="Times New Roman" w:hAnsi="Times New Roman"/>
          <w:sz w:val="28"/>
          <w:szCs w:val="28"/>
        </w:rPr>
        <w:t xml:space="preserve">- нарушение требований Правил переключений в электроустановках,  должностных инструкций при проведении переключений со стороны </w:t>
      </w:r>
      <w:proofErr w:type="spellStart"/>
      <w:r w:rsidRPr="00DB38E7">
        <w:rPr>
          <w:rFonts w:ascii="Times New Roman" w:hAnsi="Times New Roman"/>
          <w:sz w:val="28"/>
          <w:szCs w:val="28"/>
        </w:rPr>
        <w:t>контро-лирующего</w:t>
      </w:r>
      <w:proofErr w:type="spellEnd"/>
      <w:r w:rsidRPr="00DB38E7">
        <w:rPr>
          <w:rFonts w:ascii="Times New Roman" w:hAnsi="Times New Roman"/>
          <w:sz w:val="28"/>
          <w:szCs w:val="28"/>
        </w:rPr>
        <w:t xml:space="preserve"> лица и </w:t>
      </w:r>
      <w:proofErr w:type="spellStart"/>
      <w:r w:rsidRPr="00DB38E7">
        <w:rPr>
          <w:rFonts w:ascii="Times New Roman" w:hAnsi="Times New Roman"/>
          <w:sz w:val="28"/>
          <w:szCs w:val="28"/>
        </w:rPr>
        <w:t>ДЭМа</w:t>
      </w:r>
      <w:proofErr w:type="spellEnd"/>
      <w:r w:rsidRPr="00DB38E7">
        <w:rPr>
          <w:rFonts w:ascii="Times New Roman" w:hAnsi="Times New Roman"/>
          <w:sz w:val="28"/>
          <w:szCs w:val="28"/>
        </w:rPr>
        <w:t xml:space="preserve"> ПС 220 </w:t>
      </w:r>
      <w:proofErr w:type="spellStart"/>
      <w:r w:rsidRPr="00DB38E7">
        <w:rPr>
          <w:rFonts w:ascii="Times New Roman" w:hAnsi="Times New Roman"/>
          <w:sz w:val="28"/>
          <w:szCs w:val="28"/>
        </w:rPr>
        <w:t>кВ</w:t>
      </w:r>
      <w:proofErr w:type="spellEnd"/>
      <w:r w:rsidRPr="00DB38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38E7">
        <w:rPr>
          <w:rFonts w:ascii="Times New Roman" w:hAnsi="Times New Roman"/>
          <w:sz w:val="28"/>
          <w:szCs w:val="28"/>
        </w:rPr>
        <w:t>Южно-Сахалинская</w:t>
      </w:r>
      <w:proofErr w:type="gramEnd"/>
      <w:r w:rsidRPr="00DB38E7">
        <w:rPr>
          <w:rFonts w:ascii="Times New Roman" w:hAnsi="Times New Roman"/>
          <w:sz w:val="28"/>
          <w:szCs w:val="28"/>
        </w:rPr>
        <w:t xml:space="preserve">; </w:t>
      </w:r>
    </w:p>
    <w:p w:rsidR="00357539" w:rsidRPr="00DB38E7" w:rsidRDefault="00357539" w:rsidP="00F45BF2">
      <w:pPr>
        <w:pStyle w:val="a6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8E7">
        <w:rPr>
          <w:rFonts w:ascii="Times New Roman" w:hAnsi="Times New Roman"/>
          <w:sz w:val="28"/>
          <w:szCs w:val="28"/>
        </w:rPr>
        <w:t xml:space="preserve">- при отдаче команд на проведение переключений, дежурным диспетчером ЦДС,  в нарушение требований Правил переключений в электроустановках из бланка переключений, были исключены </w:t>
      </w:r>
      <w:proofErr w:type="gramStart"/>
      <w:r w:rsidRPr="00DB38E7">
        <w:rPr>
          <w:rFonts w:ascii="Times New Roman" w:hAnsi="Times New Roman"/>
          <w:sz w:val="28"/>
          <w:szCs w:val="28"/>
        </w:rPr>
        <w:t>обязательные к исполнению</w:t>
      </w:r>
      <w:proofErr w:type="gramEnd"/>
      <w:r w:rsidRPr="00DB38E7">
        <w:rPr>
          <w:rFonts w:ascii="Times New Roman" w:hAnsi="Times New Roman"/>
          <w:sz w:val="28"/>
          <w:szCs w:val="28"/>
        </w:rPr>
        <w:t xml:space="preserve"> пункты;</w:t>
      </w:r>
    </w:p>
    <w:p w:rsidR="00357539" w:rsidRPr="00DB38E7" w:rsidRDefault="00357539" w:rsidP="00F45BF2">
      <w:pPr>
        <w:pStyle w:val="a6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38E7">
        <w:rPr>
          <w:rFonts w:ascii="Times New Roman" w:hAnsi="Times New Roman"/>
          <w:sz w:val="28"/>
          <w:szCs w:val="28"/>
        </w:rPr>
        <w:t xml:space="preserve">- руководством ПАО "Сахалинэнерго" не приняты мер по оснащению РУ 220 </w:t>
      </w:r>
      <w:proofErr w:type="spellStart"/>
      <w:r w:rsidRPr="00DB38E7">
        <w:rPr>
          <w:rFonts w:ascii="Times New Roman" w:hAnsi="Times New Roman"/>
          <w:sz w:val="28"/>
          <w:szCs w:val="28"/>
        </w:rPr>
        <w:t>кВ</w:t>
      </w:r>
      <w:proofErr w:type="spellEnd"/>
      <w:r w:rsidRPr="00DB38E7">
        <w:rPr>
          <w:rFonts w:ascii="Times New Roman" w:hAnsi="Times New Roman"/>
          <w:sz w:val="28"/>
          <w:szCs w:val="28"/>
        </w:rPr>
        <w:t xml:space="preserve"> ПС 220 </w:t>
      </w:r>
      <w:proofErr w:type="spellStart"/>
      <w:r w:rsidRPr="00DB38E7">
        <w:rPr>
          <w:rFonts w:ascii="Times New Roman" w:hAnsi="Times New Roman"/>
          <w:sz w:val="28"/>
          <w:szCs w:val="28"/>
        </w:rPr>
        <w:t>кВ</w:t>
      </w:r>
      <w:proofErr w:type="spellEnd"/>
      <w:r w:rsidRPr="00DB38E7">
        <w:rPr>
          <w:rFonts w:ascii="Times New Roman" w:hAnsi="Times New Roman"/>
          <w:sz w:val="28"/>
          <w:szCs w:val="28"/>
        </w:rPr>
        <w:t xml:space="preserve"> «Южно-Сахалинская» исправной блокировкой, предотвращающей возможность ошибочных операций разъединителями и заземляющими ножами (на ПС-220 </w:t>
      </w:r>
      <w:proofErr w:type="spellStart"/>
      <w:r w:rsidRPr="00DB38E7">
        <w:rPr>
          <w:rFonts w:ascii="Times New Roman" w:hAnsi="Times New Roman"/>
          <w:sz w:val="28"/>
          <w:szCs w:val="28"/>
        </w:rPr>
        <w:t>кВ</w:t>
      </w:r>
      <w:proofErr w:type="spellEnd"/>
      <w:r w:rsidRPr="00DB38E7">
        <w:rPr>
          <w:rFonts w:ascii="Times New Roman" w:hAnsi="Times New Roman"/>
          <w:sz w:val="28"/>
          <w:szCs w:val="28"/>
        </w:rPr>
        <w:t xml:space="preserve"> Южно-Сахалинская 9 присоединений 110 </w:t>
      </w:r>
      <w:proofErr w:type="spellStart"/>
      <w:r w:rsidRPr="00DB38E7">
        <w:rPr>
          <w:rFonts w:ascii="Times New Roman" w:hAnsi="Times New Roman"/>
          <w:sz w:val="28"/>
          <w:szCs w:val="28"/>
        </w:rPr>
        <w:t>кВ</w:t>
      </w:r>
      <w:proofErr w:type="spellEnd"/>
      <w:r w:rsidRPr="00DB38E7">
        <w:rPr>
          <w:rFonts w:ascii="Times New Roman" w:hAnsi="Times New Roman"/>
          <w:sz w:val="28"/>
          <w:szCs w:val="28"/>
        </w:rPr>
        <w:t xml:space="preserve"> не оснащены блокировкой, предотвращающей возможность ошибочных операций разъединителями, отделителями, и заземляющими ножами).</w:t>
      </w:r>
      <w:proofErr w:type="gramEnd"/>
    </w:p>
    <w:p w:rsidR="00357539" w:rsidRPr="00DB38E7" w:rsidRDefault="00357539" w:rsidP="00F45BF2">
      <w:pPr>
        <w:pStyle w:val="a6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8E7">
        <w:rPr>
          <w:rFonts w:ascii="Times New Roman" w:hAnsi="Times New Roman"/>
          <w:sz w:val="28"/>
          <w:szCs w:val="28"/>
        </w:rPr>
        <w:t xml:space="preserve">По итогам расследования ПАО «Сахалинэнерго» предписаны противоаварийные технические и организационные мероприятия. </w:t>
      </w:r>
      <w:proofErr w:type="gramStart"/>
      <w:r w:rsidRPr="00DB38E7">
        <w:rPr>
          <w:rFonts w:ascii="Times New Roman" w:hAnsi="Times New Roman"/>
          <w:sz w:val="28"/>
          <w:szCs w:val="28"/>
        </w:rPr>
        <w:t>Юридическое</w:t>
      </w:r>
      <w:proofErr w:type="gramEnd"/>
      <w:r w:rsidRPr="00DB38E7">
        <w:rPr>
          <w:rFonts w:ascii="Times New Roman" w:hAnsi="Times New Roman"/>
          <w:sz w:val="28"/>
          <w:szCs w:val="28"/>
        </w:rPr>
        <w:t xml:space="preserve"> и должностные лица предприятия привлечены к административной ответственности в виде штрафа.</w:t>
      </w:r>
    </w:p>
    <w:p w:rsidR="00357539" w:rsidRPr="00DB38E7" w:rsidRDefault="00357539" w:rsidP="00F45BF2">
      <w:pPr>
        <w:pStyle w:val="a6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8E7">
        <w:rPr>
          <w:rFonts w:ascii="Times New Roman" w:hAnsi="Times New Roman"/>
          <w:sz w:val="28"/>
          <w:szCs w:val="28"/>
        </w:rPr>
        <w:t xml:space="preserve">08.06.2021, при несвоевременной валке деревьев (работы должны быть выполнены до 31.12.2020) в охранной зоне </w:t>
      </w:r>
      <w:proofErr w:type="gramStart"/>
      <w:r w:rsidRPr="00DB38E7">
        <w:rPr>
          <w:rFonts w:ascii="Times New Roman" w:hAnsi="Times New Roman"/>
          <w:sz w:val="28"/>
          <w:szCs w:val="28"/>
        </w:rPr>
        <w:t>ВЛ</w:t>
      </w:r>
      <w:proofErr w:type="gramEnd"/>
      <w:r w:rsidRPr="00DB38E7">
        <w:rPr>
          <w:rFonts w:ascii="Times New Roman" w:hAnsi="Times New Roman"/>
          <w:sz w:val="28"/>
          <w:szCs w:val="28"/>
        </w:rPr>
        <w:t xml:space="preserve"> 220 </w:t>
      </w:r>
      <w:proofErr w:type="spellStart"/>
      <w:r w:rsidRPr="00DB38E7">
        <w:rPr>
          <w:rFonts w:ascii="Times New Roman" w:hAnsi="Times New Roman"/>
          <w:sz w:val="28"/>
          <w:szCs w:val="28"/>
        </w:rPr>
        <w:t>кВ</w:t>
      </w:r>
      <w:proofErr w:type="spellEnd"/>
      <w:r w:rsidRPr="00DB38E7">
        <w:rPr>
          <w:rFonts w:ascii="Times New Roman" w:hAnsi="Times New Roman"/>
          <w:sz w:val="28"/>
          <w:szCs w:val="28"/>
        </w:rPr>
        <w:t xml:space="preserve"> Д-4 Краснопольская – </w:t>
      </w:r>
      <w:proofErr w:type="spellStart"/>
      <w:r w:rsidRPr="00DB38E7">
        <w:rPr>
          <w:rFonts w:ascii="Times New Roman" w:hAnsi="Times New Roman"/>
          <w:sz w:val="28"/>
          <w:szCs w:val="28"/>
        </w:rPr>
        <w:t>Красногорская</w:t>
      </w:r>
      <w:proofErr w:type="spellEnd"/>
      <w:r w:rsidRPr="00DB38E7">
        <w:rPr>
          <w:rFonts w:ascii="Times New Roman" w:hAnsi="Times New Roman"/>
          <w:sz w:val="28"/>
          <w:szCs w:val="28"/>
        </w:rPr>
        <w:t xml:space="preserve"> в пролете опор 184-185, подрядная организация допустила падение ветки дерева в сторону линии с касанием провода ф. «С». Нарушение электрической изоляции и пробой воздушного промежутка в 20:19 (04:19 </w:t>
      </w:r>
      <w:proofErr w:type="spellStart"/>
      <w:proofErr w:type="gramStart"/>
      <w:r w:rsidRPr="00DB38E7">
        <w:rPr>
          <w:rFonts w:ascii="Times New Roman" w:hAnsi="Times New Roman"/>
          <w:sz w:val="28"/>
          <w:szCs w:val="28"/>
        </w:rPr>
        <w:t>мск</w:t>
      </w:r>
      <w:proofErr w:type="spellEnd"/>
      <w:proofErr w:type="gramEnd"/>
      <w:r w:rsidRPr="00DB38E7">
        <w:rPr>
          <w:rFonts w:ascii="Times New Roman" w:hAnsi="Times New Roman"/>
          <w:sz w:val="28"/>
          <w:szCs w:val="28"/>
        </w:rPr>
        <w:t>) вызвало аварийное отключение ЛЭП.</w:t>
      </w:r>
    </w:p>
    <w:p w:rsidR="00357539" w:rsidRPr="00DB38E7" w:rsidRDefault="00357539" w:rsidP="00F45BF2">
      <w:pPr>
        <w:pStyle w:val="a6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8E7">
        <w:rPr>
          <w:rFonts w:ascii="Times New Roman" w:hAnsi="Times New Roman"/>
          <w:sz w:val="28"/>
          <w:szCs w:val="28"/>
        </w:rPr>
        <w:t>В 21-33 режим энергосистемы восстановлен.</w:t>
      </w:r>
    </w:p>
    <w:p w:rsidR="00357539" w:rsidRPr="00DB38E7" w:rsidRDefault="00357539" w:rsidP="00F45BF2">
      <w:pPr>
        <w:pStyle w:val="a6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8E7">
        <w:rPr>
          <w:rFonts w:ascii="Times New Roman" w:hAnsi="Times New Roman"/>
          <w:sz w:val="28"/>
          <w:szCs w:val="28"/>
        </w:rPr>
        <w:t>Основные причины аварии:</w:t>
      </w:r>
    </w:p>
    <w:p w:rsidR="00357539" w:rsidRPr="00DB38E7" w:rsidRDefault="00357539" w:rsidP="00F45BF2">
      <w:pPr>
        <w:pStyle w:val="a6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8E7">
        <w:rPr>
          <w:rFonts w:ascii="Times New Roman" w:hAnsi="Times New Roman"/>
          <w:sz w:val="28"/>
          <w:szCs w:val="28"/>
        </w:rPr>
        <w:t>-</w:t>
      </w:r>
      <w:r w:rsidRPr="00DB38E7">
        <w:rPr>
          <w:rFonts w:ascii="Times New Roman" w:hAnsi="Times New Roman"/>
          <w:sz w:val="28"/>
          <w:szCs w:val="28"/>
        </w:rPr>
        <w:tab/>
        <w:t xml:space="preserve">Несвоевременное вырубка угрожающего дерева в пролете опор 184-185 </w:t>
      </w:r>
      <w:proofErr w:type="gramStart"/>
      <w:r w:rsidRPr="00DB38E7">
        <w:rPr>
          <w:rFonts w:ascii="Times New Roman" w:hAnsi="Times New Roman"/>
          <w:sz w:val="28"/>
          <w:szCs w:val="28"/>
        </w:rPr>
        <w:t>ВЛ</w:t>
      </w:r>
      <w:proofErr w:type="gramEnd"/>
      <w:r w:rsidRPr="00DB38E7">
        <w:rPr>
          <w:rFonts w:ascii="Times New Roman" w:hAnsi="Times New Roman"/>
          <w:sz w:val="28"/>
          <w:szCs w:val="28"/>
        </w:rPr>
        <w:t xml:space="preserve"> 220 </w:t>
      </w:r>
      <w:proofErr w:type="spellStart"/>
      <w:r w:rsidRPr="00DB38E7">
        <w:rPr>
          <w:rFonts w:ascii="Times New Roman" w:hAnsi="Times New Roman"/>
          <w:sz w:val="28"/>
          <w:szCs w:val="28"/>
        </w:rPr>
        <w:t>кВ</w:t>
      </w:r>
      <w:proofErr w:type="spellEnd"/>
      <w:r w:rsidRPr="00DB38E7">
        <w:rPr>
          <w:rFonts w:ascii="Times New Roman" w:hAnsi="Times New Roman"/>
          <w:sz w:val="28"/>
          <w:szCs w:val="28"/>
        </w:rPr>
        <w:t xml:space="preserve"> Д-4. </w:t>
      </w:r>
    </w:p>
    <w:p w:rsidR="00357539" w:rsidRPr="00DB38E7" w:rsidRDefault="00357539" w:rsidP="00F45BF2">
      <w:pPr>
        <w:pStyle w:val="a6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8E7">
        <w:rPr>
          <w:rFonts w:ascii="Times New Roman" w:hAnsi="Times New Roman"/>
          <w:sz w:val="28"/>
          <w:szCs w:val="28"/>
        </w:rPr>
        <w:t>-</w:t>
      </w:r>
      <w:r w:rsidRPr="00DB38E7">
        <w:rPr>
          <w:rFonts w:ascii="Times New Roman" w:hAnsi="Times New Roman"/>
          <w:sz w:val="28"/>
          <w:szCs w:val="28"/>
        </w:rPr>
        <w:tab/>
        <w:t>Неправильная работа САР из-за открытия РК турбины №1 с запозданием, что привело к снижению частоты до установки срабатывания ЧДА.</w:t>
      </w:r>
    </w:p>
    <w:p w:rsidR="00357539" w:rsidRPr="00DB38E7" w:rsidRDefault="00357539" w:rsidP="00F45BF2">
      <w:pPr>
        <w:pStyle w:val="a6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8E7">
        <w:rPr>
          <w:rFonts w:ascii="Times New Roman" w:hAnsi="Times New Roman"/>
          <w:sz w:val="28"/>
          <w:szCs w:val="28"/>
        </w:rPr>
        <w:t>-</w:t>
      </w:r>
      <w:r w:rsidRPr="00DB38E7">
        <w:rPr>
          <w:rFonts w:ascii="Times New Roman" w:hAnsi="Times New Roman"/>
          <w:sz w:val="28"/>
          <w:szCs w:val="28"/>
        </w:rPr>
        <w:tab/>
        <w:t xml:space="preserve">АРВ генератора №1 при напряжениях на шинах 12,4 </w:t>
      </w:r>
      <w:proofErr w:type="spellStart"/>
      <w:r w:rsidRPr="00DB38E7">
        <w:rPr>
          <w:rFonts w:ascii="Times New Roman" w:hAnsi="Times New Roman"/>
          <w:sz w:val="28"/>
          <w:szCs w:val="28"/>
        </w:rPr>
        <w:t>кВ</w:t>
      </w:r>
      <w:proofErr w:type="spellEnd"/>
      <w:r w:rsidRPr="00DB38E7">
        <w:rPr>
          <w:rFonts w:ascii="Times New Roman" w:hAnsi="Times New Roman"/>
          <w:sz w:val="28"/>
          <w:szCs w:val="28"/>
        </w:rPr>
        <w:t>, не обеспечило переход в режим потребления реактивной энергии для снижения напряжения на шинах.</w:t>
      </w:r>
    </w:p>
    <w:p w:rsidR="00357539" w:rsidRPr="00DB38E7" w:rsidRDefault="00357539" w:rsidP="00F45BF2">
      <w:pPr>
        <w:pStyle w:val="a6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8E7">
        <w:rPr>
          <w:rFonts w:ascii="Times New Roman" w:hAnsi="Times New Roman"/>
          <w:sz w:val="28"/>
          <w:szCs w:val="28"/>
        </w:rPr>
        <w:t>-</w:t>
      </w:r>
      <w:r w:rsidRPr="00DB38E7">
        <w:rPr>
          <w:rFonts w:ascii="Times New Roman" w:hAnsi="Times New Roman"/>
          <w:sz w:val="28"/>
          <w:szCs w:val="28"/>
        </w:rPr>
        <w:tab/>
        <w:t xml:space="preserve"> Ошибочная работа алгоритма АВСН на отключение ЭБ-1 </w:t>
      </w:r>
      <w:proofErr w:type="spellStart"/>
      <w:r w:rsidRPr="00DB38E7">
        <w:rPr>
          <w:rFonts w:ascii="Times New Roman" w:hAnsi="Times New Roman"/>
          <w:sz w:val="28"/>
          <w:szCs w:val="28"/>
        </w:rPr>
        <w:t>СахГРЭС</w:t>
      </w:r>
      <w:proofErr w:type="spellEnd"/>
      <w:r w:rsidRPr="00DB38E7">
        <w:rPr>
          <w:rFonts w:ascii="Times New Roman" w:hAnsi="Times New Roman"/>
          <w:sz w:val="28"/>
          <w:szCs w:val="28"/>
        </w:rPr>
        <w:t>».</w:t>
      </w:r>
    </w:p>
    <w:p w:rsidR="00357539" w:rsidRPr="00DB38E7" w:rsidRDefault="00357539" w:rsidP="00F45BF2">
      <w:pPr>
        <w:pStyle w:val="a6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57539" w:rsidRPr="00FE2790" w:rsidRDefault="00357539" w:rsidP="00F45BF2">
      <w:pPr>
        <w:pStyle w:val="a6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8E7">
        <w:rPr>
          <w:rFonts w:ascii="Times New Roman" w:hAnsi="Times New Roman"/>
          <w:sz w:val="28"/>
          <w:szCs w:val="28"/>
        </w:rPr>
        <w:t>Несчастных  случаев, в том числе  со смертельным исходом не было  (2020 - 0).</w:t>
      </w:r>
    </w:p>
    <w:p w:rsidR="00357539" w:rsidRPr="00FE2790" w:rsidRDefault="00357539" w:rsidP="00F45BF2">
      <w:pPr>
        <w:pStyle w:val="3"/>
        <w:spacing w:line="276" w:lineRule="auto"/>
        <w:ind w:firstLine="708"/>
        <w:jc w:val="center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 w:rsidRPr="00FE2790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lastRenderedPageBreak/>
        <w:t>Предложения по совершенствованию нормативно-правового регулирования и осуществления государственного контроля (надзора) в установленной сфере дея</w:t>
      </w:r>
      <w:r w:rsidRPr="00FE2790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softHyphen/>
        <w:t>тельности</w:t>
      </w:r>
    </w:p>
    <w:p w:rsidR="00357539" w:rsidRPr="00FE2790" w:rsidRDefault="00357539" w:rsidP="00F45BF2">
      <w:pPr>
        <w:tabs>
          <w:tab w:val="left" w:pos="720"/>
        </w:tabs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7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совершенствования нормативно-правового регулирования в сфере осуще</w:t>
      </w:r>
      <w:r w:rsidRPr="00FE27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ствления федерального государственного энергетического надзора необходимо на законодательном уровне определить степень </w:t>
      </w:r>
      <w:proofErr w:type="gramStart"/>
      <w:r w:rsidRPr="00FE27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органов ис</w:t>
      </w:r>
      <w:r w:rsidRPr="00FE27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полнительной власти субъектов Российской Федерации</w:t>
      </w:r>
      <w:proofErr w:type="gramEnd"/>
      <w:r w:rsidRPr="00FE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органов местного самоуправ</w:t>
      </w:r>
      <w:r w:rsidRPr="00FE27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 за своевременную и качественную организацию работ по подготовке теплоснаб</w:t>
      </w:r>
      <w:r w:rsidRPr="00FE27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жающих организаций и потребителей тепловой энергии к отопительному периоду.</w:t>
      </w:r>
    </w:p>
    <w:p w:rsidR="00357539" w:rsidRDefault="00357539" w:rsidP="00357539">
      <w:pPr>
        <w:spacing w:line="276" w:lineRule="auto"/>
        <w:ind w:right="17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357539" w:rsidSect="00673836">
      <w:headerReference w:type="default" r:id="rId12"/>
      <w:footerReference w:type="default" r:id="rId13"/>
      <w:headerReference w:type="first" r:id="rId14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EA" w:rsidRDefault="006C14EA" w:rsidP="002E6994">
      <w:pPr>
        <w:spacing w:after="0" w:line="240" w:lineRule="auto"/>
      </w:pPr>
      <w:r>
        <w:separator/>
      </w:r>
    </w:p>
  </w:endnote>
  <w:endnote w:type="continuationSeparator" w:id="0">
    <w:p w:rsidR="006C14EA" w:rsidRDefault="006C14EA" w:rsidP="002E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C4A" w:rsidRDefault="00F84C4A">
    <w:pPr>
      <w:pStyle w:val="ae"/>
      <w:jc w:val="center"/>
    </w:pPr>
  </w:p>
  <w:p w:rsidR="00F84C4A" w:rsidRDefault="00F84C4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EA" w:rsidRDefault="006C14EA" w:rsidP="002E6994">
      <w:pPr>
        <w:spacing w:after="0" w:line="240" w:lineRule="auto"/>
      </w:pPr>
      <w:r>
        <w:separator/>
      </w:r>
    </w:p>
  </w:footnote>
  <w:footnote w:type="continuationSeparator" w:id="0">
    <w:p w:rsidR="006C14EA" w:rsidRDefault="006C14EA" w:rsidP="002E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9878196"/>
      <w:docPartObj>
        <w:docPartGallery w:val="Page Numbers (Top of Page)"/>
        <w:docPartUnique/>
      </w:docPartObj>
    </w:sdtPr>
    <w:sdtEndPr/>
    <w:sdtContent>
      <w:p w:rsidR="00E076B2" w:rsidRDefault="00E076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A0D">
          <w:rPr>
            <w:noProof/>
          </w:rPr>
          <w:t>8</w:t>
        </w:r>
        <w:r>
          <w:fldChar w:fldCharType="end"/>
        </w:r>
      </w:p>
    </w:sdtContent>
  </w:sdt>
  <w:p w:rsidR="002E6994" w:rsidRDefault="002E699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6B2" w:rsidRDefault="00E076B2">
    <w:pPr>
      <w:pStyle w:val="ac"/>
      <w:jc w:val="center"/>
    </w:pPr>
  </w:p>
  <w:p w:rsidR="00E076B2" w:rsidRDefault="00E076B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3F6"/>
    <w:multiLevelType w:val="hybridMultilevel"/>
    <w:tmpl w:val="AB36ACB4"/>
    <w:lvl w:ilvl="0" w:tplc="0419000F">
      <w:start w:val="1"/>
      <w:numFmt w:val="decimal"/>
      <w:lvlText w:val="%1."/>
      <w:lvlJc w:val="left"/>
      <w:pPr>
        <w:ind w:left="2626" w:hanging="360"/>
      </w:pPr>
    </w:lvl>
    <w:lvl w:ilvl="1" w:tplc="04190019" w:tentative="1">
      <w:start w:val="1"/>
      <w:numFmt w:val="lowerLetter"/>
      <w:lvlText w:val="%2."/>
      <w:lvlJc w:val="left"/>
      <w:pPr>
        <w:ind w:left="3346" w:hanging="360"/>
      </w:pPr>
    </w:lvl>
    <w:lvl w:ilvl="2" w:tplc="0419001B" w:tentative="1">
      <w:start w:val="1"/>
      <w:numFmt w:val="lowerRoman"/>
      <w:lvlText w:val="%3."/>
      <w:lvlJc w:val="right"/>
      <w:pPr>
        <w:ind w:left="4066" w:hanging="180"/>
      </w:pPr>
    </w:lvl>
    <w:lvl w:ilvl="3" w:tplc="0419000F" w:tentative="1">
      <w:start w:val="1"/>
      <w:numFmt w:val="decimal"/>
      <w:lvlText w:val="%4."/>
      <w:lvlJc w:val="left"/>
      <w:pPr>
        <w:ind w:left="4786" w:hanging="360"/>
      </w:pPr>
    </w:lvl>
    <w:lvl w:ilvl="4" w:tplc="04190019" w:tentative="1">
      <w:start w:val="1"/>
      <w:numFmt w:val="lowerLetter"/>
      <w:lvlText w:val="%5."/>
      <w:lvlJc w:val="left"/>
      <w:pPr>
        <w:ind w:left="5506" w:hanging="360"/>
      </w:pPr>
    </w:lvl>
    <w:lvl w:ilvl="5" w:tplc="0419001B" w:tentative="1">
      <w:start w:val="1"/>
      <w:numFmt w:val="lowerRoman"/>
      <w:lvlText w:val="%6."/>
      <w:lvlJc w:val="right"/>
      <w:pPr>
        <w:ind w:left="6226" w:hanging="180"/>
      </w:pPr>
    </w:lvl>
    <w:lvl w:ilvl="6" w:tplc="0419000F" w:tentative="1">
      <w:start w:val="1"/>
      <w:numFmt w:val="decimal"/>
      <w:lvlText w:val="%7."/>
      <w:lvlJc w:val="left"/>
      <w:pPr>
        <w:ind w:left="6946" w:hanging="360"/>
      </w:pPr>
    </w:lvl>
    <w:lvl w:ilvl="7" w:tplc="04190019" w:tentative="1">
      <w:start w:val="1"/>
      <w:numFmt w:val="lowerLetter"/>
      <w:lvlText w:val="%8."/>
      <w:lvlJc w:val="left"/>
      <w:pPr>
        <w:ind w:left="7666" w:hanging="360"/>
      </w:pPr>
    </w:lvl>
    <w:lvl w:ilvl="8" w:tplc="041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1">
    <w:nsid w:val="05EE2ABC"/>
    <w:multiLevelType w:val="hybridMultilevel"/>
    <w:tmpl w:val="FB4EA772"/>
    <w:lvl w:ilvl="0" w:tplc="E56026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F34FEF"/>
    <w:multiLevelType w:val="hybridMultilevel"/>
    <w:tmpl w:val="7EC6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5205"/>
    <w:multiLevelType w:val="hybridMultilevel"/>
    <w:tmpl w:val="F5FA3F7E"/>
    <w:lvl w:ilvl="0" w:tplc="EEA8379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3C1163E"/>
    <w:multiLevelType w:val="hybridMultilevel"/>
    <w:tmpl w:val="FF4A440E"/>
    <w:lvl w:ilvl="0" w:tplc="3904D850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>
    <w:nsid w:val="2226341A"/>
    <w:multiLevelType w:val="multilevel"/>
    <w:tmpl w:val="354E72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251E2318"/>
    <w:multiLevelType w:val="hybridMultilevel"/>
    <w:tmpl w:val="9F948992"/>
    <w:lvl w:ilvl="0" w:tplc="A3F8CE1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F307B7E"/>
    <w:multiLevelType w:val="hybridMultilevel"/>
    <w:tmpl w:val="DACC762C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44CE5167"/>
    <w:multiLevelType w:val="hybridMultilevel"/>
    <w:tmpl w:val="C9A2E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A1CB3"/>
    <w:multiLevelType w:val="hybridMultilevel"/>
    <w:tmpl w:val="91D0573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5A95E09"/>
    <w:multiLevelType w:val="hybridMultilevel"/>
    <w:tmpl w:val="56D0D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322F3"/>
    <w:multiLevelType w:val="hybridMultilevel"/>
    <w:tmpl w:val="2320EA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CA4262D"/>
    <w:multiLevelType w:val="hybridMultilevel"/>
    <w:tmpl w:val="10E21C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4232D98"/>
    <w:multiLevelType w:val="hybridMultilevel"/>
    <w:tmpl w:val="0BC4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625A7"/>
    <w:multiLevelType w:val="multilevel"/>
    <w:tmpl w:val="7D8A8A0E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2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pacing w:val="0"/>
        <w:w w:val="100"/>
        <w:kern w:val="0"/>
        <w:position w:val="0"/>
        <w:sz w:val="28"/>
        <w:effect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num w:numId="1">
    <w:abstractNumId w:val="2"/>
  </w:num>
  <w:num w:numId="2">
    <w:abstractNumId w:val="4"/>
  </w:num>
  <w:num w:numId="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13"/>
  </w:num>
  <w:num w:numId="9">
    <w:abstractNumId w:val="10"/>
  </w:num>
  <w:num w:numId="10">
    <w:abstractNumId w:val="6"/>
  </w:num>
  <w:num w:numId="11">
    <w:abstractNumId w:val="11"/>
  </w:num>
  <w:num w:numId="12">
    <w:abstractNumId w:val="0"/>
  </w:num>
  <w:num w:numId="13">
    <w:abstractNumId w:val="7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256"/>
    <w:rsid w:val="000033C8"/>
    <w:rsid w:val="00022CFB"/>
    <w:rsid w:val="00032ED7"/>
    <w:rsid w:val="000532B5"/>
    <w:rsid w:val="000678F2"/>
    <w:rsid w:val="000746A1"/>
    <w:rsid w:val="000B2351"/>
    <w:rsid w:val="000C79B0"/>
    <w:rsid w:val="000E2FF9"/>
    <w:rsid w:val="0010132C"/>
    <w:rsid w:val="0011048A"/>
    <w:rsid w:val="001637AC"/>
    <w:rsid w:val="001C166B"/>
    <w:rsid w:val="001D7975"/>
    <w:rsid w:val="001E56C2"/>
    <w:rsid w:val="001E5AC1"/>
    <w:rsid w:val="001F2B1F"/>
    <w:rsid w:val="00215DF7"/>
    <w:rsid w:val="00250A9A"/>
    <w:rsid w:val="00253534"/>
    <w:rsid w:val="00253D65"/>
    <w:rsid w:val="00264DCE"/>
    <w:rsid w:val="002870CA"/>
    <w:rsid w:val="0029560B"/>
    <w:rsid w:val="002B149B"/>
    <w:rsid w:val="002C3E7D"/>
    <w:rsid w:val="002E682B"/>
    <w:rsid w:val="002E6994"/>
    <w:rsid w:val="002F0656"/>
    <w:rsid w:val="00326796"/>
    <w:rsid w:val="003352F1"/>
    <w:rsid w:val="00341DB2"/>
    <w:rsid w:val="003457E2"/>
    <w:rsid w:val="00357539"/>
    <w:rsid w:val="00375A33"/>
    <w:rsid w:val="003825F4"/>
    <w:rsid w:val="003904DE"/>
    <w:rsid w:val="003B55FB"/>
    <w:rsid w:val="003C6CFE"/>
    <w:rsid w:val="003C7E67"/>
    <w:rsid w:val="003E2B0C"/>
    <w:rsid w:val="003F3905"/>
    <w:rsid w:val="00425707"/>
    <w:rsid w:val="00432830"/>
    <w:rsid w:val="00432A4B"/>
    <w:rsid w:val="00432F28"/>
    <w:rsid w:val="00453219"/>
    <w:rsid w:val="004725E2"/>
    <w:rsid w:val="004762AF"/>
    <w:rsid w:val="004C6391"/>
    <w:rsid w:val="00506B8C"/>
    <w:rsid w:val="005656F5"/>
    <w:rsid w:val="005733FF"/>
    <w:rsid w:val="005745DD"/>
    <w:rsid w:val="005A5D80"/>
    <w:rsid w:val="005B0DB1"/>
    <w:rsid w:val="005C2012"/>
    <w:rsid w:val="005C5ACA"/>
    <w:rsid w:val="005E0D25"/>
    <w:rsid w:val="005E539F"/>
    <w:rsid w:val="005E71B5"/>
    <w:rsid w:val="00600835"/>
    <w:rsid w:val="006105CD"/>
    <w:rsid w:val="00641C3B"/>
    <w:rsid w:val="0064412F"/>
    <w:rsid w:val="00660345"/>
    <w:rsid w:val="00673836"/>
    <w:rsid w:val="006751DE"/>
    <w:rsid w:val="006C14EA"/>
    <w:rsid w:val="00707911"/>
    <w:rsid w:val="00710284"/>
    <w:rsid w:val="00716B22"/>
    <w:rsid w:val="00742E5B"/>
    <w:rsid w:val="00770B56"/>
    <w:rsid w:val="00776640"/>
    <w:rsid w:val="00797874"/>
    <w:rsid w:val="007B7FDD"/>
    <w:rsid w:val="007D0B71"/>
    <w:rsid w:val="007E126E"/>
    <w:rsid w:val="007F31A2"/>
    <w:rsid w:val="007F4A75"/>
    <w:rsid w:val="00843C3F"/>
    <w:rsid w:val="00854466"/>
    <w:rsid w:val="008548CA"/>
    <w:rsid w:val="00866EDD"/>
    <w:rsid w:val="0087305E"/>
    <w:rsid w:val="0088679F"/>
    <w:rsid w:val="00890618"/>
    <w:rsid w:val="008A5C84"/>
    <w:rsid w:val="008B5C71"/>
    <w:rsid w:val="008C4090"/>
    <w:rsid w:val="008D6804"/>
    <w:rsid w:val="008F11D4"/>
    <w:rsid w:val="008F4273"/>
    <w:rsid w:val="009157BE"/>
    <w:rsid w:val="009208CE"/>
    <w:rsid w:val="00952A7F"/>
    <w:rsid w:val="00967854"/>
    <w:rsid w:val="009A2EE7"/>
    <w:rsid w:val="009C13B7"/>
    <w:rsid w:val="00A55802"/>
    <w:rsid w:val="00A56E39"/>
    <w:rsid w:val="00A7050E"/>
    <w:rsid w:val="00A87231"/>
    <w:rsid w:val="00AA732C"/>
    <w:rsid w:val="00AB3256"/>
    <w:rsid w:val="00B04920"/>
    <w:rsid w:val="00B139D9"/>
    <w:rsid w:val="00B20BB3"/>
    <w:rsid w:val="00B214F2"/>
    <w:rsid w:val="00B43660"/>
    <w:rsid w:val="00B84995"/>
    <w:rsid w:val="00B860A0"/>
    <w:rsid w:val="00B86D8B"/>
    <w:rsid w:val="00BA3C19"/>
    <w:rsid w:val="00BA56A9"/>
    <w:rsid w:val="00BD1A4A"/>
    <w:rsid w:val="00BF3E6D"/>
    <w:rsid w:val="00BF7335"/>
    <w:rsid w:val="00C026C2"/>
    <w:rsid w:val="00C11F74"/>
    <w:rsid w:val="00C24A95"/>
    <w:rsid w:val="00C27C6B"/>
    <w:rsid w:val="00C3428D"/>
    <w:rsid w:val="00C87E8D"/>
    <w:rsid w:val="00C95D2D"/>
    <w:rsid w:val="00C96C3D"/>
    <w:rsid w:val="00CA5092"/>
    <w:rsid w:val="00CD6FDE"/>
    <w:rsid w:val="00CE6AD0"/>
    <w:rsid w:val="00D06EFC"/>
    <w:rsid w:val="00D21E66"/>
    <w:rsid w:val="00D32AC3"/>
    <w:rsid w:val="00D53C73"/>
    <w:rsid w:val="00D674DA"/>
    <w:rsid w:val="00D846A5"/>
    <w:rsid w:val="00D87E8F"/>
    <w:rsid w:val="00D96732"/>
    <w:rsid w:val="00DC60FB"/>
    <w:rsid w:val="00DD39D6"/>
    <w:rsid w:val="00DD43AB"/>
    <w:rsid w:val="00DD554F"/>
    <w:rsid w:val="00DD70A6"/>
    <w:rsid w:val="00DE4A0D"/>
    <w:rsid w:val="00E06C15"/>
    <w:rsid w:val="00E076B2"/>
    <w:rsid w:val="00E52453"/>
    <w:rsid w:val="00E524C5"/>
    <w:rsid w:val="00E870E6"/>
    <w:rsid w:val="00ED1E76"/>
    <w:rsid w:val="00ED744E"/>
    <w:rsid w:val="00F0309D"/>
    <w:rsid w:val="00F03869"/>
    <w:rsid w:val="00F25152"/>
    <w:rsid w:val="00F45BF2"/>
    <w:rsid w:val="00F5571C"/>
    <w:rsid w:val="00F618D0"/>
    <w:rsid w:val="00F8199B"/>
    <w:rsid w:val="00F81B35"/>
    <w:rsid w:val="00F84C4A"/>
    <w:rsid w:val="00F9748E"/>
    <w:rsid w:val="00FB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2F28"/>
  </w:style>
  <w:style w:type="paragraph" w:styleId="1">
    <w:name w:val="heading 1"/>
    <w:aliases w:val="Headline 1,раздел"/>
    <w:basedOn w:val="a0"/>
    <w:next w:val="a0"/>
    <w:link w:val="10"/>
    <w:uiPriority w:val="9"/>
    <w:qFormat/>
    <w:rsid w:val="00B049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E52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42E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eadline 1 Знак,раздел Знак"/>
    <w:basedOn w:val="a1"/>
    <w:link w:val="1"/>
    <w:uiPriority w:val="9"/>
    <w:rsid w:val="00B049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1"/>
    <w:rsid w:val="00E524C5"/>
  </w:style>
  <w:style w:type="character" w:customStyle="1" w:styleId="20">
    <w:name w:val="Заголовок 2 Знак"/>
    <w:basedOn w:val="a1"/>
    <w:link w:val="2"/>
    <w:uiPriority w:val="9"/>
    <w:rsid w:val="00E524C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42E5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4">
    <w:name w:val="Balloon Text"/>
    <w:basedOn w:val="a0"/>
    <w:link w:val="a5"/>
    <w:uiPriority w:val="99"/>
    <w:semiHidden/>
    <w:unhideWhenUsed/>
    <w:rsid w:val="0074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42E5B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B84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31">
    <w:name w:val="Body Text Indent 3"/>
    <w:basedOn w:val="a0"/>
    <w:link w:val="32"/>
    <w:rsid w:val="00DD39D6"/>
    <w:pPr>
      <w:tabs>
        <w:tab w:val="left" w:pos="9923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DD39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Plain Text"/>
    <w:basedOn w:val="a0"/>
    <w:link w:val="a7"/>
    <w:rsid w:val="00843C3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rsid w:val="00843C3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">
    <w:name w:val="List Number"/>
    <w:basedOn w:val="a0"/>
    <w:rsid w:val="00C24A95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F0309D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F0309D"/>
  </w:style>
  <w:style w:type="paragraph" w:customStyle="1" w:styleId="a8">
    <w:name w:val="Обычный абзац"/>
    <w:basedOn w:val="a0"/>
    <w:uiPriority w:val="99"/>
    <w:rsid w:val="00F251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c">
    <w:name w:val="pc"/>
    <w:basedOn w:val="a0"/>
    <w:rsid w:val="00ED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1"/>
    <w:uiPriority w:val="99"/>
    <w:semiHidden/>
    <w:unhideWhenUsed/>
    <w:rsid w:val="008C4090"/>
    <w:rPr>
      <w:color w:val="0000FF"/>
      <w:u w:val="single"/>
    </w:rPr>
  </w:style>
  <w:style w:type="character" w:customStyle="1" w:styleId="CharStyle6">
    <w:name w:val="Char Style 6"/>
    <w:basedOn w:val="a1"/>
    <w:link w:val="Style5"/>
    <w:rsid w:val="00A7050E"/>
    <w:rPr>
      <w:sz w:val="23"/>
      <w:szCs w:val="23"/>
      <w:shd w:val="clear" w:color="auto" w:fill="FFFFFF"/>
    </w:rPr>
  </w:style>
  <w:style w:type="paragraph" w:customStyle="1" w:styleId="Style5">
    <w:name w:val="Style 5"/>
    <w:basedOn w:val="a0"/>
    <w:link w:val="CharStyle6"/>
    <w:rsid w:val="00A7050E"/>
    <w:pPr>
      <w:widowControl w:val="0"/>
      <w:shd w:val="clear" w:color="auto" w:fill="FFFFFF"/>
      <w:spacing w:before="240" w:after="0" w:line="379" w:lineRule="exact"/>
      <w:ind w:firstLine="600"/>
      <w:jc w:val="both"/>
    </w:pPr>
    <w:rPr>
      <w:sz w:val="23"/>
      <w:szCs w:val="23"/>
    </w:rPr>
  </w:style>
  <w:style w:type="character" w:customStyle="1" w:styleId="CharStyle7">
    <w:name w:val="Char Style 7"/>
    <w:basedOn w:val="CharStyle6"/>
    <w:rsid w:val="00A7050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ConsPlusNormal">
    <w:name w:val="ConsPlusNormal"/>
    <w:rsid w:val="00F0386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Normal (Web)"/>
    <w:basedOn w:val="a0"/>
    <w:uiPriority w:val="99"/>
    <w:unhideWhenUsed/>
    <w:rsid w:val="00C1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1"/>
    <w:uiPriority w:val="22"/>
    <w:qFormat/>
    <w:rsid w:val="00707911"/>
    <w:rPr>
      <w:b/>
      <w:bCs/>
    </w:rPr>
  </w:style>
  <w:style w:type="paragraph" w:styleId="ac">
    <w:name w:val="header"/>
    <w:basedOn w:val="a0"/>
    <w:link w:val="ad"/>
    <w:uiPriority w:val="99"/>
    <w:unhideWhenUsed/>
    <w:rsid w:val="002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E6994"/>
  </w:style>
  <w:style w:type="paragraph" w:styleId="ae">
    <w:name w:val="footer"/>
    <w:basedOn w:val="a0"/>
    <w:link w:val="af"/>
    <w:uiPriority w:val="99"/>
    <w:unhideWhenUsed/>
    <w:rsid w:val="002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E6994"/>
  </w:style>
  <w:style w:type="paragraph" w:styleId="af0">
    <w:name w:val="List Paragraph"/>
    <w:basedOn w:val="a0"/>
    <w:uiPriority w:val="34"/>
    <w:qFormat/>
    <w:rsid w:val="002E69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.FORMATTEXT"/>
    <w:uiPriority w:val="99"/>
    <w:rsid w:val="002E69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6738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673836"/>
    <w:rPr>
      <w:rFonts w:ascii="Calibri" w:eastAsia="Calibri" w:hAnsi="Calibri" w:cs="Times New Roman"/>
    </w:rPr>
  </w:style>
  <w:style w:type="character" w:customStyle="1" w:styleId="layout">
    <w:name w:val="layout"/>
    <w:rsid w:val="00673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566085677&amp;prevdoc=566085677&amp;point=mark=000000000000000000000000000000000000000000000000006560I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573264178&amp;prevdoc=573264178&amp;point=mark=000000000000000000000000000000000000000000000000006540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573264184&amp;prevdoc=573264184&amp;point=mark=000000000000000000000000000000000000000000000000006540I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AA018-5F73-4EB5-A3CC-5FAE04CE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Ледовская Анжела Алексеевна</cp:lastModifiedBy>
  <cp:revision>16</cp:revision>
  <cp:lastPrinted>2017-04-28T01:30:00Z</cp:lastPrinted>
  <dcterms:created xsi:type="dcterms:W3CDTF">2020-07-19T23:59:00Z</dcterms:created>
  <dcterms:modified xsi:type="dcterms:W3CDTF">2022-02-09T05:57:00Z</dcterms:modified>
</cp:coreProperties>
</file>